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 Закона Пензенской области «</w:t>
      </w:r>
      <w:r w:rsidR="00CB5389" w:rsidRPr="00CB5389">
        <w:rPr>
          <w:rFonts w:ascii="Times New Roman" w:hAnsi="Times New Roman" w:cs="Times New Roman"/>
          <w:sz w:val="28"/>
          <w:szCs w:val="28"/>
        </w:rPr>
        <w:t>О</w:t>
      </w:r>
      <w:r w:rsidR="00CB5389">
        <w:rPr>
          <w:rFonts w:ascii="Times New Roman" w:hAnsi="Times New Roman" w:cs="Times New Roman"/>
          <w:sz w:val="28"/>
          <w:szCs w:val="28"/>
        </w:rPr>
        <w:t> </w:t>
      </w:r>
      <w:r w:rsidR="00CB5389" w:rsidRPr="00CB5389">
        <w:rPr>
          <w:rFonts w:ascii="Times New Roman" w:hAnsi="Times New Roman" w:cs="Times New Roman"/>
          <w:sz w:val="28"/>
          <w:szCs w:val="28"/>
        </w:rPr>
        <w:t>некоторых вопросах, связанных с реализацией в Пензенской области отдельных положений Федерального закона от 29.12.2022 № 580-ФЗ «Об</w:t>
      </w:r>
      <w:r w:rsidR="00CB5389">
        <w:rPr>
          <w:rFonts w:ascii="Times New Roman" w:hAnsi="Times New Roman" w:cs="Times New Roman"/>
          <w:sz w:val="28"/>
          <w:szCs w:val="28"/>
        </w:rPr>
        <w:t> </w:t>
      </w:r>
      <w:r w:rsidR="00CB5389" w:rsidRPr="00CB5389">
        <w:rPr>
          <w:rFonts w:ascii="Times New Roman" w:hAnsi="Times New Roman" w:cs="Times New Roman"/>
          <w:sz w:val="28"/>
          <w:szCs w:val="28"/>
        </w:rPr>
        <w:t>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и признании утратившими силу отдельных законов (положений законов) Пензенской области</w:t>
      </w:r>
      <w:r w:rsidR="00443887" w:rsidRPr="00443887">
        <w:rPr>
          <w:rFonts w:ascii="Times New Roman" w:hAnsi="Times New Roman" w:cs="Times New Roman"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02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B5389">
        <w:rPr>
          <w:rFonts w:ascii="Times New Roman" w:hAnsi="Times New Roman" w:cs="Times New Roman"/>
          <w:sz w:val="28"/>
          <w:szCs w:val="28"/>
        </w:rPr>
        <w:t>27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>проект Закона Пензенской области «</w:t>
      </w:r>
      <w:r w:rsidR="00CB5389" w:rsidRPr="00CB5389">
        <w:rPr>
          <w:rFonts w:ascii="Times New Roman" w:hAnsi="Times New Roman" w:cs="Times New Roman"/>
          <w:bCs/>
          <w:sz w:val="28"/>
          <w:szCs w:val="28"/>
        </w:rPr>
        <w:t>О некоторых вопросах, связанных с реализацией в Пензенской области отдельных положений Федерального закона от 29.12.2022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и признании утратившими силу отдельных законов (положений законов) Пензенской области</w:t>
      </w:r>
      <w:r w:rsidR="00BC68C7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 xml:space="preserve">воздействия проекта нормативного правового </w:t>
      </w:r>
      <w:bookmarkStart w:id="0" w:name="_GoBack"/>
      <w:bookmarkEnd w:id="0"/>
      <w:r w:rsidRPr="00C045E1">
        <w:rPr>
          <w:rFonts w:ascii="Times New Roman" w:hAnsi="Times New Roman" w:cs="Times New Roman"/>
          <w:sz w:val="28"/>
          <w:szCs w:val="28"/>
        </w:rPr>
        <w:t>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F0233A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BFA8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16</cp:revision>
  <cp:lastPrinted>2021-05-28T09:46:00Z</cp:lastPrinted>
  <dcterms:created xsi:type="dcterms:W3CDTF">2021-07-27T08:39:00Z</dcterms:created>
  <dcterms:modified xsi:type="dcterms:W3CDTF">2023-02-02T07:26:00Z</dcterms:modified>
</cp:coreProperties>
</file>