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BD" w:rsidRPr="006B56BD" w:rsidRDefault="006B56BD" w:rsidP="006B5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BD">
        <w:rPr>
          <w:rFonts w:ascii="Times New Roman" w:hAnsi="Times New Roman" w:cs="Times New Roman"/>
          <w:b/>
          <w:sz w:val="28"/>
          <w:szCs w:val="28"/>
        </w:rPr>
        <w:t>Опросный лист для проведения публичных консультаций по проекту нормативного правового акта</w:t>
      </w:r>
    </w:p>
    <w:p w:rsidR="006B56BD" w:rsidRPr="006B56BD" w:rsidRDefault="006B56BD" w:rsidP="006B56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9B6" w:rsidRPr="00A539B6" w:rsidRDefault="00DF221F" w:rsidP="00A539B6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39B6">
        <w:rPr>
          <w:rFonts w:ascii="Times New Roman" w:hAnsi="Times New Roman" w:cs="Times New Roman"/>
          <w:sz w:val="28"/>
          <w:szCs w:val="28"/>
        </w:rPr>
        <w:t>Проект постановления Правительства Пензенской области «</w:t>
      </w:r>
      <w:r w:rsidR="00A539B6" w:rsidRPr="00A539B6">
        <w:rPr>
          <w:rFonts w:ascii="Times New Roman" w:hAnsi="Times New Roman" w:cs="Times New Roman"/>
          <w:sz w:val="28"/>
          <w:szCs w:val="28"/>
        </w:rPr>
        <w:t>О внесении изменений в Документ планирования регулярных</w:t>
      </w:r>
      <w:r w:rsidR="00A539B6" w:rsidRPr="00A539B6">
        <w:rPr>
          <w:rFonts w:ascii="Times New Roman" w:hAnsi="Times New Roman" w:cs="Times New Roman"/>
          <w:sz w:val="28"/>
          <w:szCs w:val="28"/>
        </w:rPr>
        <w:t xml:space="preserve"> </w:t>
      </w:r>
      <w:r w:rsidR="00A539B6" w:rsidRPr="00A539B6">
        <w:rPr>
          <w:rFonts w:ascii="Times New Roman" w:hAnsi="Times New Roman" w:cs="Times New Roman"/>
          <w:sz w:val="28"/>
          <w:szCs w:val="28"/>
        </w:rPr>
        <w:t xml:space="preserve">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</w:t>
      </w:r>
      <w:r w:rsidR="00A539B6" w:rsidRPr="00A539B6">
        <w:rPr>
          <w:rFonts w:ascii="Times New Roman" w:hAnsi="Times New Roman" w:cs="Times New Roman"/>
          <w:sz w:val="28"/>
          <w:szCs w:val="28"/>
        </w:rPr>
        <w:t>т</w:t>
      </w:r>
      <w:r w:rsidR="00A539B6" w:rsidRPr="00A539B6">
        <w:rPr>
          <w:rFonts w:ascii="Times New Roman" w:hAnsi="Times New Roman" w:cs="Times New Roman"/>
          <w:sz w:val="28"/>
          <w:szCs w:val="28"/>
        </w:rPr>
        <w:t>ерритории городского округа город Пенза, закрытого административно-</w:t>
      </w:r>
      <w:bookmarkStart w:id="0" w:name="_GoBack"/>
      <w:bookmarkEnd w:id="0"/>
      <w:r w:rsidR="00A539B6" w:rsidRPr="00A539B6">
        <w:rPr>
          <w:rFonts w:ascii="Times New Roman" w:hAnsi="Times New Roman" w:cs="Times New Roman"/>
          <w:sz w:val="28"/>
          <w:szCs w:val="28"/>
        </w:rPr>
        <w:t>территориального образования</w:t>
      </w:r>
      <w:r w:rsidR="00A539B6" w:rsidRPr="00A539B6">
        <w:rPr>
          <w:rFonts w:ascii="Times New Roman" w:hAnsi="Times New Roman" w:cs="Times New Roman"/>
          <w:sz w:val="28"/>
          <w:szCs w:val="28"/>
        </w:rPr>
        <w:t xml:space="preserve"> </w:t>
      </w:r>
      <w:r w:rsidR="00A539B6" w:rsidRPr="00A539B6">
        <w:rPr>
          <w:rFonts w:ascii="Times New Roman" w:hAnsi="Times New Roman" w:cs="Times New Roman"/>
          <w:sz w:val="28"/>
          <w:szCs w:val="28"/>
        </w:rPr>
        <w:t xml:space="preserve">город Заречный Пензенской области, </w:t>
      </w:r>
      <w:r w:rsidR="00A539B6" w:rsidRPr="00A539B6">
        <w:rPr>
          <w:rFonts w:ascii="Times New Roman" w:hAnsi="Times New Roman" w:cs="Times New Roman"/>
          <w:sz w:val="28"/>
          <w:szCs w:val="28"/>
        </w:rPr>
        <w:t>П</w:t>
      </w:r>
      <w:r w:rsidR="00A539B6" w:rsidRPr="00A539B6">
        <w:rPr>
          <w:rFonts w:ascii="Times New Roman" w:hAnsi="Times New Roman" w:cs="Times New Roman"/>
          <w:sz w:val="28"/>
          <w:szCs w:val="28"/>
        </w:rPr>
        <w:t>ензенского района</w:t>
      </w:r>
      <w:r w:rsidR="00A539B6" w:rsidRPr="00A539B6">
        <w:rPr>
          <w:rFonts w:ascii="Times New Roman" w:hAnsi="Times New Roman" w:cs="Times New Roman"/>
          <w:sz w:val="28"/>
          <w:szCs w:val="28"/>
        </w:rPr>
        <w:t xml:space="preserve"> </w:t>
      </w:r>
      <w:r w:rsidR="00A539B6" w:rsidRPr="00A539B6">
        <w:rPr>
          <w:rFonts w:ascii="Times New Roman" w:hAnsi="Times New Roman" w:cs="Times New Roman"/>
          <w:sz w:val="28"/>
          <w:szCs w:val="28"/>
        </w:rPr>
        <w:t>Пензенской области, Бессоновского района Пензенской области, утвержденный постановлением Правительства Пензенской области</w:t>
      </w:r>
      <w:proofErr w:type="gramEnd"/>
    </w:p>
    <w:p w:rsidR="006B56BD" w:rsidRPr="00A539B6" w:rsidRDefault="00A539B6" w:rsidP="00A539B6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539B6">
        <w:rPr>
          <w:rFonts w:ascii="Times New Roman" w:hAnsi="Times New Roman" w:cs="Times New Roman"/>
          <w:sz w:val="28"/>
          <w:szCs w:val="28"/>
        </w:rPr>
        <w:t>от 05.05.2022 № 346-пП (последующими изменениями)</w:t>
      </w:r>
      <w:r w:rsidR="00DF221F" w:rsidRPr="00A539B6">
        <w:rPr>
          <w:rFonts w:ascii="Times New Roman" w:hAnsi="Times New Roman" w:cs="Times New Roman"/>
          <w:sz w:val="28"/>
          <w:szCs w:val="28"/>
        </w:rPr>
        <w:t>»</w:t>
      </w:r>
    </w:p>
    <w:p w:rsidR="00DF221F" w:rsidRDefault="00DF221F" w:rsidP="00DF22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663"/>
      </w:tblGrid>
      <w:tr w:rsidR="0023707C" w:rsidTr="002E3FE2">
        <w:tc>
          <w:tcPr>
            <w:tcW w:w="9627" w:type="dxa"/>
            <w:gridSpan w:val="2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707C" w:rsidRDefault="0023707C" w:rsidP="006B56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07C" w:rsidRPr="0023707C" w:rsidRDefault="0023707C" w:rsidP="0023707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Перечень вопросов, обсуждаемых в ходе проведения публичных консультаций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 проблемой, на решение которой оно направлено?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</w:t>
      </w:r>
      <w:r w:rsidR="00736388">
        <w:rPr>
          <w:rFonts w:ascii="Times New Roman" w:hAnsi="Times New Roman" w:cs="Times New Roman"/>
          <w:sz w:val="28"/>
          <w:szCs w:val="28"/>
        </w:rPr>
        <w:t> </w:t>
      </w:r>
      <w:r w:rsidRPr="0023707C">
        <w:rPr>
          <w:rFonts w:ascii="Times New Roman" w:hAnsi="Times New Roman" w:cs="Times New Roman"/>
          <w:sz w:val="28"/>
          <w:szCs w:val="28"/>
        </w:rPr>
        <w:t>тех целей, на которые оно направлено?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4. Существуют ли иные варианты достижения заявленных целей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регулирования? Если да, выделите те из них, которые, по Вашему мнению,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 xml:space="preserve">были бы менее </w:t>
      </w:r>
      <w:proofErr w:type="spellStart"/>
      <w:r w:rsidRPr="0023707C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23707C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Оцените, насколько понятно прописаны административные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реализуемые ответственными исполнительными органами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власти, насколько точно и недвусмысленно прописаны властные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полномочия?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</w:t>
      </w:r>
      <w:r w:rsidR="00736388"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которые необоснованно затрудняют ведение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иной экономической деятельности?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07C">
        <w:rPr>
          <w:rFonts w:ascii="Times New Roman" w:hAnsi="Times New Roman" w:cs="Times New Roman"/>
          <w:sz w:val="28"/>
          <w:szCs w:val="28"/>
        </w:rPr>
        <w:t xml:space="preserve">(например: </w:t>
      </w:r>
      <w:proofErr w:type="gramEnd"/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lastRenderedPageBreak/>
        <w:t>- приводит ли исполнение положений проекта акта к возникновению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избыточных обязанностей субъектов предпринимательской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3707C" w:rsidRP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существенному росту расходов или появлению новых необоснованных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субъекта предпринимательской и иной экономической деятельности;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 xml:space="preserve"> - создает ли исполнение положений проекта акта существенные риски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ведения предпринимательской и иной экономической деятельности;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органов государственной власти и должностных лиц</w:t>
      </w:r>
      <w:r>
        <w:rPr>
          <w:rFonts w:ascii="Times New Roman" w:hAnsi="Times New Roman" w:cs="Times New Roman"/>
          <w:sz w:val="28"/>
          <w:szCs w:val="28"/>
        </w:rPr>
        <w:t>)</w:t>
      </w:r>
      <w:r w:rsidR="00736388">
        <w:rPr>
          <w:rFonts w:ascii="Times New Roman" w:hAnsi="Times New Roman" w:cs="Times New Roman"/>
          <w:sz w:val="28"/>
          <w:szCs w:val="28"/>
        </w:rPr>
        <w:t>.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К каким последствиям для субъектов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иной экономической деятельности может привести принятие нового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регулирования? (приведите примеры)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736388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предпринимательской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деятельности при введении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предлагаемого регулирования?</w:t>
      </w:r>
    </w:p>
    <w:p w:rsidR="00736388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 контролем соблюдения требований и норм, вводимых данным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актом?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 xml:space="preserve">10. Требуется ли </w:t>
      </w:r>
      <w:proofErr w:type="gramStart"/>
      <w:r w:rsidRPr="0023707C">
        <w:rPr>
          <w:rFonts w:ascii="Times New Roman" w:hAnsi="Times New Roman" w:cs="Times New Roman"/>
          <w:sz w:val="28"/>
          <w:szCs w:val="28"/>
        </w:rPr>
        <w:t>переходный</w:t>
      </w:r>
      <w:proofErr w:type="gramEnd"/>
      <w:r w:rsidRPr="0023707C">
        <w:rPr>
          <w:rFonts w:ascii="Times New Roman" w:hAnsi="Times New Roman" w:cs="Times New Roman"/>
          <w:sz w:val="28"/>
          <w:szCs w:val="28"/>
        </w:rPr>
        <w:t xml:space="preserve"> период для вступления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предлагаемого правового регулирования, какие ограничения по срокам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введения нового правового регулирования необходимо учесть?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целесообразно учесть в рамках оценки регулирующего воздействия.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sectPr w:rsidR="00736388" w:rsidRPr="0023707C" w:rsidSect="0073638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57"/>
    <w:rsid w:val="0023707C"/>
    <w:rsid w:val="00584A13"/>
    <w:rsid w:val="00634C7A"/>
    <w:rsid w:val="00643367"/>
    <w:rsid w:val="00650857"/>
    <w:rsid w:val="006B56BD"/>
    <w:rsid w:val="00736388"/>
    <w:rsid w:val="00740009"/>
    <w:rsid w:val="00832E18"/>
    <w:rsid w:val="009D055B"/>
    <w:rsid w:val="00A539B6"/>
    <w:rsid w:val="00DF221F"/>
    <w:rsid w:val="00E0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2023-02-03T07:23:00Z</dcterms:created>
  <dcterms:modified xsi:type="dcterms:W3CDTF">2024-08-05T13:07:00Z</dcterms:modified>
</cp:coreProperties>
</file>