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ПИСЬМЕННОЕ СОГЛАСИЕ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на предложение о выдаче свидетельства без проведения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конкурса</w:t>
      </w:r>
    </w:p>
    <w:p w:rsid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EE0AA2" w:rsidRDefault="00EE0AA2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EE0AA2" w:rsidRPr="00F977AD" w:rsidRDefault="00EE0AA2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_________________________  _______________________  ______________  _____</w:t>
      </w:r>
      <w:r w:rsidR="00EE0AA2">
        <w:rPr>
          <w:rFonts w:ascii="Times New Roman" w:hAnsi="Times New Roman" w:cs="Times New Roman"/>
        </w:rPr>
        <w:t>___________</w:t>
      </w:r>
      <w:r w:rsidRPr="00F977AD">
        <w:rPr>
          <w:rFonts w:ascii="Times New Roman" w:hAnsi="Times New Roman" w:cs="Times New Roman"/>
        </w:rPr>
        <w:t>__ __________ ___________________ ________________</w:t>
      </w:r>
      <w:r w:rsidR="00EE0AA2">
        <w:rPr>
          <w:rFonts w:ascii="Times New Roman" w:hAnsi="Times New Roman" w:cs="Times New Roman"/>
        </w:rPr>
        <w:t>____</w:t>
      </w:r>
      <w:r w:rsidRPr="00F977AD">
        <w:rPr>
          <w:rFonts w:ascii="Times New Roman" w:hAnsi="Times New Roman" w:cs="Times New Roman"/>
        </w:rPr>
        <w:t>_______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наименование перевозчика    </w:t>
      </w:r>
      <w:r w:rsidR="00EE0AA2">
        <w:rPr>
          <w:rFonts w:ascii="Times New Roman" w:hAnsi="Times New Roman" w:cs="Times New Roman"/>
        </w:rPr>
        <w:t xml:space="preserve">     </w:t>
      </w:r>
      <w:r w:rsidRPr="00F977AD">
        <w:rPr>
          <w:rFonts w:ascii="Times New Roman" w:hAnsi="Times New Roman" w:cs="Times New Roman"/>
        </w:rPr>
        <w:t xml:space="preserve">индекс, почтовый адрес         ИНН       </w:t>
      </w:r>
      <w:r w:rsidR="00EE0AA2">
        <w:rPr>
          <w:rFonts w:ascii="Times New Roman" w:hAnsi="Times New Roman" w:cs="Times New Roman"/>
        </w:rPr>
        <w:t xml:space="preserve">                  </w:t>
      </w:r>
      <w:r w:rsidRPr="00F977AD">
        <w:rPr>
          <w:rFonts w:ascii="Times New Roman" w:hAnsi="Times New Roman" w:cs="Times New Roman"/>
        </w:rPr>
        <w:t xml:space="preserve">ОГРН    </w:t>
      </w:r>
      <w:r w:rsidR="00EE0AA2">
        <w:rPr>
          <w:rFonts w:ascii="Times New Roman" w:hAnsi="Times New Roman" w:cs="Times New Roman"/>
        </w:rPr>
        <w:t xml:space="preserve">                        </w:t>
      </w:r>
      <w:r w:rsidRPr="00F977AD">
        <w:rPr>
          <w:rFonts w:ascii="Times New Roman" w:hAnsi="Times New Roman" w:cs="Times New Roman"/>
        </w:rPr>
        <w:t xml:space="preserve">номер        </w:t>
      </w:r>
      <w:r w:rsidR="00EE0AA2">
        <w:rPr>
          <w:rFonts w:ascii="Times New Roman" w:hAnsi="Times New Roman" w:cs="Times New Roman"/>
        </w:rPr>
        <w:t xml:space="preserve">       </w:t>
      </w:r>
      <w:r w:rsidRPr="00F977AD">
        <w:rPr>
          <w:rFonts w:ascii="Times New Roman" w:hAnsi="Times New Roman" w:cs="Times New Roman"/>
        </w:rPr>
        <w:t xml:space="preserve"> дата выдачи           </w:t>
      </w:r>
      <w:r w:rsidR="00EE0AA2">
        <w:rPr>
          <w:rFonts w:ascii="Times New Roman" w:hAnsi="Times New Roman" w:cs="Times New Roman"/>
        </w:rPr>
        <w:t xml:space="preserve">         </w:t>
      </w:r>
      <w:r w:rsidRPr="00F977AD">
        <w:rPr>
          <w:rFonts w:ascii="Times New Roman" w:hAnsi="Times New Roman" w:cs="Times New Roman"/>
        </w:rPr>
        <w:t xml:space="preserve"> </w:t>
      </w:r>
      <w:r w:rsidR="00EE0AA2">
        <w:rPr>
          <w:rFonts w:ascii="Times New Roman" w:hAnsi="Times New Roman" w:cs="Times New Roman"/>
        </w:rPr>
        <w:t xml:space="preserve">     </w:t>
      </w:r>
      <w:r w:rsidRPr="00F977AD">
        <w:rPr>
          <w:rFonts w:ascii="Times New Roman" w:hAnsi="Times New Roman" w:cs="Times New Roman"/>
        </w:rPr>
        <w:t>наименование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- юридического лица,                                                     </w:t>
      </w:r>
      <w:r w:rsidR="00EE0A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F977AD">
        <w:rPr>
          <w:rFonts w:ascii="Times New Roman" w:hAnsi="Times New Roman" w:cs="Times New Roman"/>
        </w:rPr>
        <w:t xml:space="preserve"> лицензии        </w:t>
      </w:r>
      <w:r w:rsidR="00EE0AA2">
        <w:rPr>
          <w:rFonts w:ascii="Times New Roman" w:hAnsi="Times New Roman" w:cs="Times New Roman"/>
        </w:rPr>
        <w:t xml:space="preserve">  </w:t>
      </w:r>
      <w:r w:rsidRPr="00F977AD">
        <w:rPr>
          <w:rFonts w:ascii="Times New Roman" w:hAnsi="Times New Roman" w:cs="Times New Roman"/>
        </w:rPr>
        <w:t xml:space="preserve"> </w:t>
      </w:r>
      <w:r w:rsidR="00EE0AA2">
        <w:rPr>
          <w:rFonts w:ascii="Times New Roman" w:hAnsi="Times New Roman" w:cs="Times New Roman"/>
        </w:rPr>
        <w:t xml:space="preserve">   </w:t>
      </w:r>
      <w:proofErr w:type="spellStart"/>
      <w:proofErr w:type="gramStart"/>
      <w:r w:rsidRPr="00F977AD">
        <w:rPr>
          <w:rFonts w:ascii="Times New Roman" w:hAnsi="Times New Roman" w:cs="Times New Roman"/>
        </w:rPr>
        <w:t>лицензии</w:t>
      </w:r>
      <w:proofErr w:type="spellEnd"/>
      <w:proofErr w:type="gramEnd"/>
      <w:r w:rsidRPr="00F977AD">
        <w:rPr>
          <w:rFonts w:ascii="Times New Roman" w:hAnsi="Times New Roman" w:cs="Times New Roman"/>
        </w:rPr>
        <w:t xml:space="preserve">          </w:t>
      </w:r>
      <w:r w:rsidR="00EE0AA2">
        <w:rPr>
          <w:rFonts w:ascii="Times New Roman" w:hAnsi="Times New Roman" w:cs="Times New Roman"/>
        </w:rPr>
        <w:t xml:space="preserve">               </w:t>
      </w:r>
      <w:r w:rsidRPr="00F977AD">
        <w:rPr>
          <w:rFonts w:ascii="Times New Roman" w:hAnsi="Times New Roman" w:cs="Times New Roman"/>
        </w:rPr>
        <w:t xml:space="preserve">  лицензирующего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  индивидуального                                                                                            </w:t>
      </w:r>
      <w:r w:rsidR="00EE0AA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F977AD">
        <w:rPr>
          <w:rFonts w:ascii="Times New Roman" w:hAnsi="Times New Roman" w:cs="Times New Roman"/>
        </w:rPr>
        <w:t xml:space="preserve">      органа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  предпринимателя,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 участника договора</w:t>
      </w:r>
    </w:p>
    <w:p w:rsidR="00F977AD" w:rsidRPr="00F977AD" w:rsidRDefault="00F977AD" w:rsidP="00EE0A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простого товарищества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контактный телефон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(с указанием кода города): ________________________   факс _______________________ адрес электронной почты _______________________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в лице __________________________________________________________________________________________________________________________,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     </w:t>
      </w:r>
      <w:proofErr w:type="gramStart"/>
      <w:r w:rsidRPr="00F977AD">
        <w:rPr>
          <w:rFonts w:ascii="Times New Roman" w:hAnsi="Times New Roman" w:cs="Times New Roman"/>
        </w:rPr>
        <w:t>(наименование должности руководителя, уполномоченного участника договора простого товарищества, его фамилия, имя, отчество</w:t>
      </w:r>
      <w:proofErr w:type="gramEnd"/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                                                            полностью)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 xml:space="preserve">выражает согласие </w:t>
      </w:r>
      <w:proofErr w:type="gramStart"/>
      <w:r w:rsidRPr="00F977AD">
        <w:rPr>
          <w:rFonts w:ascii="Times New Roman" w:hAnsi="Times New Roman" w:cs="Times New Roman"/>
        </w:rPr>
        <w:t>на  предложение  о  выдаче  свидетельства  об  осуществлении  перевозок  без  проведения  конкурса   по маршруту</w:t>
      </w:r>
      <w:proofErr w:type="gramEnd"/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регулярных перевозок N _____ "____________________________" и предлагает следующие показатели - условия перевозок: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514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0"/>
        <w:gridCol w:w="7655"/>
        <w:gridCol w:w="3119"/>
      </w:tblGrid>
      <w:tr w:rsidR="00F977AD" w:rsidRPr="00F977AD" w:rsidTr="007633D6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Критерий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Предложение (</w:t>
            </w:r>
            <w:proofErr w:type="gram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предложен</w:t>
            </w:r>
            <w:proofErr w:type="gram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/не предложен)</w:t>
            </w:r>
          </w:p>
        </w:tc>
      </w:tr>
      <w:tr w:rsidR="00F977AD" w:rsidRPr="00F977AD" w:rsidTr="007633D6"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77AD" w:rsidRPr="00F977AD" w:rsidTr="007633D6"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1.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перевозок, влияющие на качество перевозок:</w:t>
            </w:r>
          </w:p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--------------------------------</w:t>
            </w:r>
          </w:p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Par43"/>
            <w:bookmarkEnd w:id="0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&lt;*&gt; - показатель не учитывается для маршрутов пригородного сообщения;</w:t>
            </w:r>
          </w:p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44"/>
            <w:bookmarkEnd w:id="1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&lt;**&gt; - показатель не учитывается для маршрутов междугородного сообщения.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ТВ-видеосистемы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AA2" w:rsidRPr="00F977AD" w:rsidTr="0066180B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предусмотренных конструкцией транспортного средства не менее двух USB-портов с функцией зарядки мобильных устройств в салоне автобуса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AA2" w:rsidRPr="00F977AD" w:rsidTr="0066180B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A2" w:rsidRPr="00EE0AA2" w:rsidRDefault="00EE0AA2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предусмотренного конструкцией транспортного средства </w:t>
            </w:r>
            <w:proofErr w:type="spell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биотуалета</w:t>
            </w:r>
            <w:proofErr w:type="spell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кондиционирования воздуха салона автобуса, обеспечивающей равномерное распределение воздуха по всему внутреннему пространству салона, предусмотренной конструкцией транспортного средства либо установленной в качестве дополнительного оборудования, соответствующего требованиям технического </w:t>
            </w:r>
            <w:hyperlink r:id="rId4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регламента</w:t>
              </w:r>
            </w:hyperlink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Таможенного союза "О безопасности колесных транспортных средств"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отопления салона автобуса, независимой от работы двигателя, предусмотренной конструкцией транспортного средства либо установленной в качестве дополнительного оборудования, соответствующего требованиям технического </w:t>
            </w:r>
            <w:hyperlink r:id="rId5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регламента</w:t>
              </w:r>
            </w:hyperlink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Таможенного союза "О безопасности колесных транспортных средств"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багажных отделений для ручной клади в салоне автобуса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багажных отделений, доступных только снаружи транспортного средства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пассажирских сидений, имеющих механизм регулирования наклона спинки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пассажирских сидений, имеющих конструкцию, позволяющую их перемещение в боковом направлении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голосового или текстового </w:t>
            </w:r>
            <w:proofErr w:type="spell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автоинформатора</w:t>
            </w:r>
            <w:proofErr w:type="spell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применения аппаратуры спутниковой навигации для информирования пассажиров, находящихся в салоне транспортного средства, об осуществлении остановок по маршруту (для текстового - с отображением на </w:t>
            </w:r>
            <w:proofErr w:type="spell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внутрисалонном</w:t>
            </w:r>
            <w:proofErr w:type="spell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информационном табло текста с названием остановки синхронно с голосовым воспроизведением соответствующего названия остановки цифровым речевым </w:t>
            </w:r>
            <w:proofErr w:type="spell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автоинформатором</w:t>
            </w:r>
            <w:proofErr w:type="spell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одного подлокотника на пассажирское сидение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двух подлокотников на пассажирское сидение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вентиляции с возможностью индивидуального регулирования обдува пассажира </w:t>
            </w:r>
            <w:hyperlink w:anchor="Par43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ремней безопасности для пассажиров в количестве, предусмотренном конструкцией транспортного средства, мест для сидения </w:t>
            </w:r>
            <w:hyperlink w:anchor="Par44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экологический класс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экологический класс выше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предусмотренного конструкцией транспортного средства комплекса оборудования для обеспечения доступности для пассажиров с ограниченной мобильностью (включает возможность размещения минимум одного пользователя инвалидной коляской, </w:t>
            </w:r>
            <w:proofErr w:type="spell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низкопольную</w:t>
            </w:r>
            <w:proofErr w:type="spell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модификацию транспортного средства, наличие аппарели), соответствующего требованиям технического </w:t>
            </w:r>
            <w:hyperlink r:id="rId6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регламента</w:t>
              </w:r>
            </w:hyperlink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Таможенного союза "О безопасности колесных транспортных средств" и подтверждаемого Одобрением типа транспортного средства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транспортного средства требованиям по перевозке инвалидов, маломобильных групп населения, установленным </w:t>
            </w:r>
            <w:hyperlink r:id="rId7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 xml:space="preserve">ГОСТ </w:t>
              </w:r>
              <w:proofErr w:type="gramStart"/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Р</w:t>
              </w:r>
              <w:proofErr w:type="gramEnd"/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 xml:space="preserve"> 50844-95</w:t>
              </w:r>
            </w:hyperlink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hyperlink r:id="rId8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ГОСТ Р 51090-2017</w:t>
              </w:r>
            </w:hyperlink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, подтвержденное в рамках добровольных систем сертификации с получением соответствующих сертификатов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наличие в транспортном средстве оборудования для безналичной оплаты проезда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наличие оборудования для эксплуатации транспортного средства на компримированном природном газе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2. Максимальный срок эксплуатации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перевозок: </w:t>
            </w:r>
            <w:hyperlink w:anchor="Par89" w:history="1">
              <w:r w:rsidRPr="00EE0AA2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&lt;*&gt;</w:t>
              </w:r>
            </w:hyperlink>
          </w:p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--------------------------------</w:t>
            </w:r>
          </w:p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89"/>
            <w:bookmarkEnd w:id="2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 xml:space="preserve">&lt;*&gt; - указанный критерий характеризует предельный срок эксплуатации транспортного средства (возраст </w:t>
            </w:r>
            <w:proofErr w:type="gramStart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с даты выпуска</w:t>
            </w:r>
            <w:proofErr w:type="gramEnd"/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свыше 10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до 9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7AD" w:rsidRPr="00F977AD" w:rsidTr="007633D6">
        <w:tc>
          <w:tcPr>
            <w:tcW w:w="4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AA2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AD" w:rsidRPr="00EE0AA2" w:rsidRDefault="00F977AD" w:rsidP="00F977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Приложение:</w:t>
      </w:r>
    </w:p>
    <w:p w:rsidR="00F977AD" w:rsidRPr="00F977AD" w:rsidRDefault="00F977AD" w:rsidP="00F977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1)</w:t>
      </w:r>
    </w:p>
    <w:p w:rsidR="00F977AD" w:rsidRPr="00F977AD" w:rsidRDefault="00F977AD" w:rsidP="00F977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2)</w:t>
      </w:r>
    </w:p>
    <w:p w:rsidR="00F977AD" w:rsidRPr="00F977AD" w:rsidRDefault="00F977AD" w:rsidP="00F977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" ____" _____________ 20 ___ г.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977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М.П. </w:t>
      </w:r>
      <w:hyperlink w:anchor="Par109" w:history="1">
        <w:r w:rsidRPr="00F977AD">
          <w:rPr>
            <w:rFonts w:ascii="Times New Roman" w:hAnsi="Times New Roman" w:cs="Times New Roman"/>
            <w:color w:val="0000FF"/>
            <w:sz w:val="20"/>
            <w:szCs w:val="20"/>
          </w:rPr>
          <w:t>&lt;*&gt;</w:t>
        </w:r>
      </w:hyperlink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977AD">
        <w:rPr>
          <w:rFonts w:ascii="Times New Roman" w:hAnsi="Times New Roman" w:cs="Times New Roman"/>
          <w:sz w:val="20"/>
          <w:szCs w:val="20"/>
        </w:rPr>
        <w:t>____________________ ________________________________ _____________________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977AD">
        <w:rPr>
          <w:rFonts w:ascii="Times New Roman" w:hAnsi="Times New Roman" w:cs="Times New Roman"/>
          <w:sz w:val="20"/>
          <w:szCs w:val="20"/>
        </w:rPr>
        <w:t xml:space="preserve">     Должность              Ф.И.О. руководителя             подпись</w:t>
      </w: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977AD" w:rsidRPr="00F977AD" w:rsidRDefault="00F977AD" w:rsidP="00F97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977AD">
        <w:rPr>
          <w:rFonts w:ascii="Times New Roman" w:hAnsi="Times New Roman" w:cs="Times New Roman"/>
        </w:rPr>
        <w:t>--------------------------------</w:t>
      </w:r>
    </w:p>
    <w:p w:rsidR="00F977AD" w:rsidRPr="00F977AD" w:rsidRDefault="00F977AD" w:rsidP="00F977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3" w:name="Par109"/>
      <w:bookmarkEnd w:id="3"/>
      <w:r w:rsidRPr="00F977AD">
        <w:rPr>
          <w:rFonts w:ascii="Times New Roman" w:hAnsi="Times New Roman" w:cs="Times New Roman"/>
        </w:rPr>
        <w:t>&lt;*&gt; - заверение юридическими лицами или индивидуальными предпринимателями письменного согласия на предложение о заключении договора печатью осуществляется при налич</w:t>
      </w:r>
      <w:proofErr w:type="gramStart"/>
      <w:r w:rsidRPr="00F977AD">
        <w:rPr>
          <w:rFonts w:ascii="Times New Roman" w:hAnsi="Times New Roman" w:cs="Times New Roman"/>
        </w:rPr>
        <w:t>ии у ю</w:t>
      </w:r>
      <w:proofErr w:type="gramEnd"/>
      <w:r w:rsidRPr="00F977AD">
        <w:rPr>
          <w:rFonts w:ascii="Times New Roman" w:hAnsi="Times New Roman" w:cs="Times New Roman"/>
        </w:rPr>
        <w:t>ридического лица или индивидуального предпринимателя печати.</w:t>
      </w:r>
    </w:p>
    <w:p w:rsidR="00A15005" w:rsidRDefault="00A15005"/>
    <w:sectPr w:rsidR="00A15005" w:rsidSect="00EE0AA2">
      <w:pgSz w:w="16838" w:h="11905" w:orient="landscape"/>
      <w:pgMar w:top="1134" w:right="709" w:bottom="426" w:left="425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7AD"/>
    <w:rsid w:val="007633D6"/>
    <w:rsid w:val="00951E96"/>
    <w:rsid w:val="009A0B34"/>
    <w:rsid w:val="00A15005"/>
    <w:rsid w:val="00EE0AA2"/>
    <w:rsid w:val="00F9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BE6A419A33D9AAC163CE37E48D7FF3969C6F20CF40F5E7C172D86A6B0A0CF3828A3D2B92F8A9D68553B83DB3r6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BE6A419A33D9AAC163CE37E48D7FF396976C29C840F5E7C172D86A6B0A0CF3828A3D2B92F8A9D68553B83DB3r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BE6A419A33D9AAC163CD22FD8D7FF393946E28CC49A8EDC92BD4686C0553F6859B3D2B9AE6A9D19E5AEC6E705E13A8AF9AE6B5E6CAB825B3r0O" TargetMode="External"/><Relationship Id="rId5" Type="http://schemas.openxmlformats.org/officeDocument/2006/relationships/hyperlink" Target="consultantplus://offline/ref=07BE6A419A33D9AAC163CD22FD8D7FF393946E28CC49A8EDC92BD4686C0553F6859B3D2B9AE6A9D19E5AEC6E705E13A8AF9AE6B5E6CAB825B3r0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7BE6A419A33D9AAC163CD22FD8D7FF393946E28CC49A8EDC92BD4686C0553F6859B3D2B9AE6A9D19E5AEC6E705E13A8AF9AE6B5E6CAB825B3r0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shabrovav</dc:creator>
  <cp:lastModifiedBy>shabrovav</cp:lastModifiedBy>
  <cp:revision>3</cp:revision>
  <cp:lastPrinted>2022-12-15T10:38:00Z</cp:lastPrinted>
  <dcterms:created xsi:type="dcterms:W3CDTF">2022-04-18T14:43:00Z</dcterms:created>
  <dcterms:modified xsi:type="dcterms:W3CDTF">2022-12-15T10:39:00Z</dcterms:modified>
</cp:coreProperties>
</file>