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B3" w:rsidRDefault="00727CB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27CB3" w:rsidRDefault="00727CB3">
      <w:pPr>
        <w:pStyle w:val="ConsPlusNormal"/>
        <w:jc w:val="both"/>
        <w:outlineLvl w:val="0"/>
      </w:pPr>
    </w:p>
    <w:p w:rsidR="00727CB3" w:rsidRDefault="00727CB3">
      <w:pPr>
        <w:pStyle w:val="ConsPlusTitle"/>
        <w:jc w:val="center"/>
        <w:outlineLvl w:val="0"/>
      </w:pPr>
      <w:r>
        <w:t>ПРАВИТЕЛЬСТВО ПЕНЗЕНСКОЙ ОБЛАСТИ</w:t>
      </w:r>
    </w:p>
    <w:p w:rsidR="00727CB3" w:rsidRDefault="00727CB3">
      <w:pPr>
        <w:pStyle w:val="ConsPlusTitle"/>
        <w:jc w:val="center"/>
      </w:pPr>
    </w:p>
    <w:p w:rsidR="00727CB3" w:rsidRDefault="00727CB3">
      <w:pPr>
        <w:pStyle w:val="ConsPlusTitle"/>
        <w:jc w:val="center"/>
      </w:pPr>
      <w:r>
        <w:t>ПОСТАНОВЛЕНИЕ</w:t>
      </w:r>
    </w:p>
    <w:p w:rsidR="00727CB3" w:rsidRDefault="00727CB3">
      <w:pPr>
        <w:pStyle w:val="ConsPlusTitle"/>
        <w:jc w:val="center"/>
      </w:pPr>
      <w:r>
        <w:t>от 5 ноября 2013 г. N 815-пП</w:t>
      </w:r>
    </w:p>
    <w:p w:rsidR="00727CB3" w:rsidRDefault="00727CB3">
      <w:pPr>
        <w:pStyle w:val="ConsPlusTitle"/>
        <w:jc w:val="center"/>
      </w:pPr>
    </w:p>
    <w:p w:rsidR="00727CB3" w:rsidRDefault="00727CB3">
      <w:pPr>
        <w:pStyle w:val="ConsPlusTitle"/>
        <w:jc w:val="center"/>
      </w:pPr>
      <w:r>
        <w:t>ОБ УТВЕРЖДЕНИИ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5">
              <w:r>
                <w:rPr>
                  <w:color w:val="0000FF"/>
                </w:rPr>
                <w:t>N 98-пП</w:t>
              </w:r>
            </w:hyperlink>
            <w:r>
              <w:rPr>
                <w:color w:val="392C69"/>
              </w:rPr>
              <w:t xml:space="preserve">, от 03.06.2014 </w:t>
            </w:r>
            <w:hyperlink r:id="rId6">
              <w:r>
                <w:rPr>
                  <w:color w:val="0000FF"/>
                </w:rPr>
                <w:t>N 383-пП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7">
              <w:r>
                <w:rPr>
                  <w:color w:val="0000FF"/>
                </w:rPr>
                <w:t>N 681-пП</w:t>
              </w:r>
            </w:hyperlink>
            <w:r>
              <w:rPr>
                <w:color w:val="392C69"/>
              </w:rPr>
              <w:t xml:space="preserve">, от 14.10.2014 </w:t>
            </w:r>
            <w:hyperlink r:id="rId8">
              <w:r>
                <w:rPr>
                  <w:color w:val="0000FF"/>
                </w:rPr>
                <w:t>N 702-пП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9">
              <w:r>
                <w:rPr>
                  <w:color w:val="0000FF"/>
                </w:rPr>
                <w:t>N 923-пП</w:t>
              </w:r>
            </w:hyperlink>
            <w:r>
              <w:rPr>
                <w:color w:val="392C69"/>
              </w:rPr>
              <w:t xml:space="preserve">, от 06.03.2015 </w:t>
            </w:r>
            <w:hyperlink r:id="rId10">
              <w:r>
                <w:rPr>
                  <w:color w:val="0000FF"/>
                </w:rPr>
                <w:t>N 110-пП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15.10.2015 </w:t>
            </w:r>
            <w:hyperlink r:id="rId11">
              <w:r>
                <w:rPr>
                  <w:color w:val="0000FF"/>
                </w:rPr>
                <w:t>N 569-пП</w:t>
              </w:r>
            </w:hyperlink>
            <w:r>
              <w:rPr>
                <w:color w:val="392C69"/>
              </w:rPr>
              <w:t xml:space="preserve">, от 15.01.2016 </w:t>
            </w:r>
            <w:hyperlink r:id="rId12">
              <w:r>
                <w:rPr>
                  <w:color w:val="0000FF"/>
                </w:rPr>
                <w:t>N 18-пП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15.02.2016 </w:t>
            </w:r>
            <w:hyperlink r:id="rId13">
              <w:r>
                <w:rPr>
                  <w:color w:val="0000FF"/>
                </w:rPr>
                <w:t>N 82-пП</w:t>
              </w:r>
            </w:hyperlink>
            <w:r>
              <w:rPr>
                <w:color w:val="392C69"/>
              </w:rPr>
              <w:t xml:space="preserve">, от 17.03.2016 </w:t>
            </w:r>
            <w:hyperlink r:id="rId14">
              <w:r>
                <w:rPr>
                  <w:color w:val="0000FF"/>
                </w:rPr>
                <w:t>N 149-пП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10.06.2016 </w:t>
            </w:r>
            <w:hyperlink r:id="rId15">
              <w:r>
                <w:rPr>
                  <w:color w:val="0000FF"/>
                </w:rPr>
                <w:t>N 296-пП</w:t>
              </w:r>
            </w:hyperlink>
            <w:r>
              <w:rPr>
                <w:color w:val="392C69"/>
              </w:rPr>
              <w:t xml:space="preserve">, от 26.08.2016 </w:t>
            </w:r>
            <w:hyperlink r:id="rId16">
              <w:r>
                <w:rPr>
                  <w:color w:val="0000FF"/>
                </w:rPr>
                <w:t>N 431-пП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25.10.2016 </w:t>
            </w:r>
            <w:hyperlink r:id="rId17">
              <w:r>
                <w:rPr>
                  <w:color w:val="0000FF"/>
                </w:rPr>
                <w:t>N 536-пП</w:t>
              </w:r>
            </w:hyperlink>
            <w:r>
              <w:rPr>
                <w:color w:val="392C69"/>
              </w:rPr>
              <w:t xml:space="preserve">, от 29.11.2016 </w:t>
            </w:r>
            <w:hyperlink r:id="rId18">
              <w:r>
                <w:rPr>
                  <w:color w:val="0000FF"/>
                </w:rPr>
                <w:t>N 582-пП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01.02.2017 </w:t>
            </w:r>
            <w:hyperlink r:id="rId19">
              <w:r>
                <w:rPr>
                  <w:color w:val="0000FF"/>
                </w:rPr>
                <w:t>N 39-пП</w:t>
              </w:r>
            </w:hyperlink>
            <w:r>
              <w:rPr>
                <w:color w:val="392C69"/>
              </w:rPr>
              <w:t xml:space="preserve">, от 15.02.2017 </w:t>
            </w:r>
            <w:hyperlink r:id="rId20">
              <w:r>
                <w:rPr>
                  <w:color w:val="0000FF"/>
                </w:rPr>
                <w:t>N 73-пП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03.05.2017 </w:t>
            </w:r>
            <w:hyperlink r:id="rId21">
              <w:r>
                <w:rPr>
                  <w:color w:val="0000FF"/>
                </w:rPr>
                <w:t>N 201-пП</w:t>
              </w:r>
            </w:hyperlink>
            <w:r>
              <w:rPr>
                <w:color w:val="392C69"/>
              </w:rPr>
              <w:t xml:space="preserve">, от 21.07.2017 </w:t>
            </w:r>
            <w:hyperlink r:id="rId22">
              <w:r>
                <w:rPr>
                  <w:color w:val="0000FF"/>
                </w:rPr>
                <w:t>N 347-пП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12.01.2018 </w:t>
            </w:r>
            <w:hyperlink r:id="rId23">
              <w:r>
                <w:rPr>
                  <w:color w:val="0000FF"/>
                </w:rPr>
                <w:t>N 3-пП</w:t>
              </w:r>
            </w:hyperlink>
            <w:r>
              <w:rPr>
                <w:color w:val="392C69"/>
              </w:rPr>
              <w:t xml:space="preserve">, от 10.08.2018 </w:t>
            </w:r>
            <w:hyperlink r:id="rId24">
              <w:r>
                <w:rPr>
                  <w:color w:val="0000FF"/>
                </w:rPr>
                <w:t>N 413-пП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26.09.2018 </w:t>
            </w:r>
            <w:hyperlink r:id="rId25">
              <w:r>
                <w:rPr>
                  <w:color w:val="0000FF"/>
                </w:rPr>
                <w:t>N 520-пП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26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27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16.12.2019 </w:t>
            </w:r>
            <w:hyperlink r:id="rId28">
              <w:r>
                <w:rPr>
                  <w:color w:val="0000FF"/>
                </w:rPr>
                <w:t>N 803-пП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04.09.2020 </w:t>
            </w:r>
            <w:hyperlink r:id="rId29">
              <w:r>
                <w:rPr>
                  <w:color w:val="0000FF"/>
                </w:rPr>
                <w:t>N 608-пП</w:t>
              </w:r>
            </w:hyperlink>
            <w:r>
              <w:rPr>
                <w:color w:val="392C69"/>
              </w:rPr>
              <w:t xml:space="preserve">, от 17.12.2020 </w:t>
            </w:r>
            <w:hyperlink r:id="rId30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04.03.2021 </w:t>
            </w:r>
            <w:hyperlink r:id="rId31">
              <w:r>
                <w:rPr>
                  <w:color w:val="0000FF"/>
                </w:rPr>
                <w:t>N 101-пП</w:t>
              </w:r>
            </w:hyperlink>
            <w:r>
              <w:rPr>
                <w:color w:val="392C69"/>
              </w:rPr>
              <w:t xml:space="preserve">, от 13.07.2021 </w:t>
            </w:r>
            <w:hyperlink r:id="rId32">
              <w:r>
                <w:rPr>
                  <w:color w:val="0000FF"/>
                </w:rPr>
                <w:t>N 415-пП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20.09.2021 </w:t>
            </w:r>
            <w:hyperlink r:id="rId33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31.03.2022 </w:t>
            </w:r>
            <w:hyperlink r:id="rId34">
              <w:r>
                <w:rPr>
                  <w:color w:val="0000FF"/>
                </w:rPr>
                <w:t>N 251-пП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07.07.2022 </w:t>
            </w:r>
            <w:hyperlink r:id="rId35">
              <w:r>
                <w:rPr>
                  <w:color w:val="0000FF"/>
                </w:rPr>
                <w:t>N 581-пП</w:t>
              </w:r>
            </w:hyperlink>
            <w:r>
              <w:rPr>
                <w:color w:val="392C69"/>
              </w:rPr>
              <w:t xml:space="preserve">, от 31.08.2022 </w:t>
            </w:r>
            <w:hyperlink r:id="rId36">
              <w:r>
                <w:rPr>
                  <w:color w:val="0000FF"/>
                </w:rPr>
                <w:t>N 750-пП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ind w:firstLine="540"/>
        <w:jc w:val="both"/>
      </w:pPr>
      <w:r>
        <w:t xml:space="preserve">В соответствии с постановлениями Правительства Пензенской области от 18.04.2012 </w:t>
      </w:r>
      <w:hyperlink r:id="rId37">
        <w:r>
          <w:rPr>
            <w:color w:val="0000FF"/>
          </w:rPr>
          <w:t>N 274-пП</w:t>
        </w:r>
      </w:hyperlink>
      <w:r>
        <w:t xml:space="preserve"> "Об утверждении Порядка разработки и реализации государственных программ Пензенской области" (с последующими изменениями), от 11.10.2012 </w:t>
      </w:r>
      <w:hyperlink r:id="rId38">
        <w:r>
          <w:rPr>
            <w:color w:val="0000FF"/>
          </w:rPr>
          <w:t>N 718-пП</w:t>
        </w:r>
      </w:hyperlink>
      <w:r>
        <w:t xml:space="preserve"> "Об утверждении Перечня государственных программ Пензенской области" (с последующими изменениями), руководствуясь </w:t>
      </w:r>
      <w:hyperlink r:id="rId39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1. Утвердить прилагаемую государственную </w:t>
      </w:r>
      <w:hyperlink w:anchor="P47">
        <w:r>
          <w:rPr>
            <w:color w:val="0000FF"/>
          </w:rPr>
          <w:t>программу</w:t>
        </w:r>
      </w:hyperlink>
      <w:r>
        <w:t xml:space="preserve"> Пензенской области "Формирование информационного общества в Пензенской области".</w:t>
      </w:r>
    </w:p>
    <w:p w:rsidR="00727CB3" w:rsidRDefault="00727CB3">
      <w:pPr>
        <w:pStyle w:val="ConsPlusNormal"/>
        <w:jc w:val="both"/>
      </w:pPr>
      <w:r>
        <w:t xml:space="preserve">(п. 1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17.12.2020 N 875-пП)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января 2014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информатизации органов государственной власти и муниципальных образований Пензенской области.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</w:pPr>
      <w:r>
        <w:t>Губернатор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В.К.БОЧКАРЕВ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0"/>
      </w:pPr>
      <w:r>
        <w:t>Утверждена</w:t>
      </w:r>
    </w:p>
    <w:p w:rsidR="00727CB3" w:rsidRDefault="00727CB3">
      <w:pPr>
        <w:pStyle w:val="ConsPlusNormal"/>
        <w:jc w:val="right"/>
      </w:pPr>
      <w:r>
        <w:lastRenderedPageBreak/>
        <w:t>постановлением</w:t>
      </w:r>
    </w:p>
    <w:p w:rsidR="00727CB3" w:rsidRDefault="00727CB3">
      <w:pPr>
        <w:pStyle w:val="ConsPlusNormal"/>
        <w:jc w:val="right"/>
      </w:pPr>
      <w:r>
        <w:t>Правительства Пензенской области</w:t>
      </w:r>
    </w:p>
    <w:p w:rsidR="00727CB3" w:rsidRDefault="00727CB3">
      <w:pPr>
        <w:pStyle w:val="ConsPlusNormal"/>
        <w:jc w:val="right"/>
      </w:pPr>
      <w:r>
        <w:t>от 5 ноября 2013 г. N 815-пП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bookmarkStart w:id="0" w:name="P47"/>
      <w:bookmarkEnd w:id="0"/>
      <w:r>
        <w:t>ГОСУДАРСТВЕННАЯ ПРОГРАММА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 ОБЩЕСТВА</w:t>
      </w:r>
    </w:p>
    <w:p w:rsidR="00727CB3" w:rsidRDefault="00727CB3">
      <w:pPr>
        <w:pStyle w:val="ConsPlusTitle"/>
        <w:jc w:val="center"/>
      </w:pPr>
      <w:r>
        <w:t>В ПЕНЗЕНСКОЙ ОБЛАСТИ"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04.09.2020 </w:t>
            </w:r>
            <w:hyperlink r:id="rId41">
              <w:r>
                <w:rPr>
                  <w:color w:val="0000FF"/>
                </w:rPr>
                <w:t>N 608-пП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42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 xml:space="preserve">, от 04.03.2021 </w:t>
            </w:r>
            <w:hyperlink r:id="rId43">
              <w:r>
                <w:rPr>
                  <w:color w:val="0000FF"/>
                </w:rPr>
                <w:t>N 101-пП</w:t>
              </w:r>
            </w:hyperlink>
            <w:r>
              <w:rPr>
                <w:color w:val="392C69"/>
              </w:rPr>
              <w:t xml:space="preserve">, от 13.07.2021 </w:t>
            </w:r>
            <w:hyperlink r:id="rId44">
              <w:r>
                <w:rPr>
                  <w:color w:val="0000FF"/>
                </w:rPr>
                <w:t>N 415-пП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20.09.2021 </w:t>
            </w:r>
            <w:hyperlink r:id="rId45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31.03.2022 </w:t>
            </w:r>
            <w:hyperlink r:id="rId46">
              <w:r>
                <w:rPr>
                  <w:color w:val="0000FF"/>
                </w:rPr>
                <w:t>N 251-пП</w:t>
              </w:r>
            </w:hyperlink>
            <w:r>
              <w:rPr>
                <w:color w:val="392C69"/>
              </w:rPr>
              <w:t xml:space="preserve">, от 07.07.2022 </w:t>
            </w:r>
            <w:hyperlink r:id="rId47">
              <w:r>
                <w:rPr>
                  <w:color w:val="0000FF"/>
                </w:rPr>
                <w:t>N 581-пП</w:t>
              </w:r>
            </w:hyperlink>
            <w:r>
              <w:rPr>
                <w:color w:val="392C69"/>
              </w:rPr>
              <w:t>,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31.08.2022 </w:t>
            </w:r>
            <w:hyperlink r:id="rId48">
              <w:r>
                <w:rPr>
                  <w:color w:val="0000FF"/>
                </w:rPr>
                <w:t>N 750-пП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1"/>
      </w:pPr>
      <w:r>
        <w:t>ПАСПОРТ</w:t>
      </w:r>
    </w:p>
    <w:p w:rsidR="00727CB3" w:rsidRDefault="00727CB3">
      <w:pPr>
        <w:pStyle w:val="ConsPlusTitle"/>
        <w:jc w:val="center"/>
      </w:pPr>
      <w:r>
        <w:t>Государственной программы Пензенской области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5953"/>
      </w:tblGrid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Наименование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Формирование информационного общества в Пензенской области (далее - государственная программа)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Министерство сельского хозяйства Пензенской области, Министерство здравоохранения Пензенской области, Министерство труда, социальной защиты и демографии Пензенской области, Министерство образования Пензенской области, Министерство финансов Пензенской области, Министерство культуры и туризма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Департамент по регулированию тарифов и энергосбережению Пензенской области, Министерство градостроительства и архитектуры Пензенской области, Министерство строительства и дорожного хозяйства Пензенской области, Министерство жилищно-коммунального хозяйства и гражданской защиты населения Пензенской области.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07.07.2022 N 581-пП)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Подпрограммы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1. </w:t>
            </w:r>
            <w:hyperlink w:anchor="P150">
              <w:r>
                <w:rPr>
                  <w:color w:val="0000FF"/>
                </w:rPr>
                <w:t>Информационный регион</w:t>
              </w:r>
            </w:hyperlink>
            <w:r>
              <w:t>.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2. </w:t>
            </w:r>
            <w:hyperlink w:anchor="P226">
              <w:r>
                <w:rPr>
                  <w:color w:val="0000FF"/>
                </w:rPr>
                <w:t>Электронное правительство</w:t>
              </w:r>
            </w:hyperlink>
            <w:r>
              <w:t xml:space="preserve"> Пензенской области.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3. </w:t>
            </w:r>
            <w:hyperlink w:anchor="P330">
              <w:r>
                <w:rPr>
                  <w:color w:val="0000FF"/>
                </w:rPr>
                <w:t>Обеспечение проведения</w:t>
              </w:r>
            </w:hyperlink>
            <w:r>
              <w:t xml:space="preserve"> единой государственной политики в сфере информационных технологий и связи.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4. </w:t>
            </w:r>
            <w:hyperlink w:anchor="P390">
              <w:r>
                <w:rPr>
                  <w:color w:val="0000FF"/>
                </w:rPr>
                <w:t>Сопровождение создания</w:t>
              </w:r>
            </w:hyperlink>
            <w:r>
              <w:t xml:space="preserve"> "электронного правительства" Пензенской области на 2014 - 2015 годы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формирование цифровой экономики в Пензенской области и повышение качества жизни граждан на основе использования информационных и телекоммуникационных технологий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Задачи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получение гражданами и организациями Пензенской области преимуществ от применения информационно-телекоммуникационных технологий (далее - ИКТ) в сфере здравоохранения, образования, культуры и социального обслуживания;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2) повышение доступности и качества государственных услуг </w:t>
            </w:r>
            <w:r>
              <w:lastRenderedPageBreak/>
              <w:t>для населения и бизнеса, открытости органов государственной власти на основе использования ИКТ;</w:t>
            </w:r>
          </w:p>
          <w:p w:rsidR="00727CB3" w:rsidRDefault="00727CB3">
            <w:pPr>
              <w:pStyle w:val="ConsPlusNormal"/>
              <w:jc w:val="both"/>
            </w:pPr>
            <w:r>
              <w:t>3) обеспечение эффективной деятельности Министерства цифрового развития, транспорта и связи Пензенской области в сфере развития информационных технологий и связи;</w:t>
            </w:r>
          </w:p>
          <w:p w:rsidR="00727CB3" w:rsidRDefault="00727CB3">
            <w:pPr>
              <w:pStyle w:val="ConsPlusNormal"/>
              <w:jc w:val="both"/>
            </w:pPr>
            <w:r>
              <w:t>4) создание необходимых условий для эффективной реализации государственной программы.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Целевые показатели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доля востребованных государственных услуг, которые население Пензенской области может получить с использованием информационно-телекоммуникационных технологий, в общем объеме государственных услуг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>2) доля государственных и муниципальных служащих Пензенской области, работающих в системе электронного документооборота и делопроизводства, в общем объеме документооборота государственных и муниципальных служащих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>3) количество граждан старше 40 лет, прошедших очное обучение ИКТ, от общего количества граждан старше 40 лет, человек;</w:t>
            </w:r>
          </w:p>
          <w:p w:rsidR="00727CB3" w:rsidRDefault="00727CB3">
            <w:pPr>
              <w:pStyle w:val="ConsPlusNormal"/>
              <w:jc w:val="both"/>
            </w:pPr>
            <w:r>
              <w:t>4) доля массовых социально значимых государственных и муниципальных услуг, доступных в электронном виде, в общем количестве таких услуг, %.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Этапы и сроки реализации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Объемы бюджетных ассигнований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Общий объем финансирования составляет</w:t>
            </w:r>
          </w:p>
          <w:p w:rsidR="00727CB3" w:rsidRDefault="00727CB3">
            <w:pPr>
              <w:pStyle w:val="ConsPlusNormal"/>
            </w:pPr>
            <w:r>
              <w:t>2202085,9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- 66965,9 тыс. рублей;</w:t>
            </w:r>
          </w:p>
          <w:p w:rsidR="00727CB3" w:rsidRDefault="00727CB3">
            <w:pPr>
              <w:pStyle w:val="ConsPlusNormal"/>
            </w:pPr>
            <w:r>
              <w:t>2015 год - 60318,5 тыс. рублей;</w:t>
            </w:r>
          </w:p>
          <w:p w:rsidR="00727CB3" w:rsidRDefault="00727CB3">
            <w:pPr>
              <w:pStyle w:val="ConsPlusNormal"/>
            </w:pPr>
            <w:r>
              <w:t>2016 год - 63999,5 тыс. рублей;</w:t>
            </w:r>
          </w:p>
          <w:p w:rsidR="00727CB3" w:rsidRDefault="00727CB3">
            <w:pPr>
              <w:pStyle w:val="ConsPlusNormal"/>
            </w:pPr>
            <w:r>
              <w:t>2017 год - 122108,9 тыс. рублей;</w:t>
            </w:r>
          </w:p>
          <w:p w:rsidR="00727CB3" w:rsidRDefault="00727CB3">
            <w:pPr>
              <w:pStyle w:val="ConsPlusNormal"/>
            </w:pPr>
            <w:r>
              <w:t>2018 год - 131571,8 тыс. рублей;</w:t>
            </w:r>
          </w:p>
          <w:p w:rsidR="00727CB3" w:rsidRDefault="00727CB3">
            <w:pPr>
              <w:pStyle w:val="ConsPlusNormal"/>
            </w:pPr>
            <w:r>
              <w:t>2019 год - 115361,6 тыс. рублей;</w:t>
            </w:r>
          </w:p>
          <w:p w:rsidR="00727CB3" w:rsidRDefault="00727CB3">
            <w:pPr>
              <w:pStyle w:val="ConsPlusNormal"/>
            </w:pPr>
            <w:r>
              <w:t>2020 год - 155433,4 тыс. рублей;</w:t>
            </w:r>
          </w:p>
          <w:p w:rsidR="00727CB3" w:rsidRDefault="00727CB3">
            <w:pPr>
              <w:pStyle w:val="ConsPlusNormal"/>
            </w:pPr>
            <w:r>
              <w:t>2021 год - 191395,8 тыс. рублей;</w:t>
            </w:r>
          </w:p>
          <w:p w:rsidR="00727CB3" w:rsidRDefault="00727CB3">
            <w:pPr>
              <w:pStyle w:val="ConsPlusNormal"/>
            </w:pPr>
            <w:r>
              <w:t>2022 год - 224112,6 тыс. рублей;</w:t>
            </w:r>
          </w:p>
          <w:p w:rsidR="00727CB3" w:rsidRDefault="00727CB3">
            <w:pPr>
              <w:pStyle w:val="ConsPlusNormal"/>
            </w:pPr>
            <w:r>
              <w:t>2023 год - 209360,3 тыс. рублей;</w:t>
            </w:r>
          </w:p>
          <w:p w:rsidR="00727CB3" w:rsidRDefault="00727CB3">
            <w:pPr>
              <w:pStyle w:val="ConsPlusNormal"/>
            </w:pPr>
            <w:r>
              <w:t>2024 год - 462372,3 тыс. рублей;</w:t>
            </w:r>
          </w:p>
          <w:p w:rsidR="00727CB3" w:rsidRDefault="00727CB3">
            <w:pPr>
              <w:pStyle w:val="ConsPlusNormal"/>
            </w:pPr>
            <w:r>
              <w:t>2025 год - 133028,5 тыс. рублей;</w:t>
            </w:r>
          </w:p>
          <w:p w:rsidR="00727CB3" w:rsidRDefault="00727CB3">
            <w:pPr>
              <w:pStyle w:val="ConsPlusNormal"/>
            </w:pPr>
            <w:r>
              <w:t>2026 год - 133028,5 тыс. рублей;</w:t>
            </w:r>
          </w:p>
          <w:p w:rsidR="00727CB3" w:rsidRDefault="00727CB3">
            <w:pPr>
              <w:pStyle w:val="ConsPlusNormal"/>
            </w:pPr>
            <w:r>
              <w:t>2027 год - 133028,5 тыс. рублей.</w:t>
            </w:r>
          </w:p>
          <w:p w:rsidR="00727CB3" w:rsidRDefault="00727CB3">
            <w:pPr>
              <w:pStyle w:val="ConsPlusNormal"/>
            </w:pPr>
            <w:r>
              <w:t>за счет средств бюджета Пензенской области составляет 1639210,0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- 59701,8 тыс. рублей;</w:t>
            </w:r>
          </w:p>
          <w:p w:rsidR="00727CB3" w:rsidRDefault="00727CB3">
            <w:pPr>
              <w:pStyle w:val="ConsPlusNormal"/>
            </w:pPr>
            <w:r>
              <w:t>2015 год - 57997,8 тыс. рублей;</w:t>
            </w:r>
          </w:p>
          <w:p w:rsidR="00727CB3" w:rsidRDefault="00727CB3">
            <w:pPr>
              <w:pStyle w:val="ConsPlusNormal"/>
            </w:pPr>
            <w:r>
              <w:t>2016 год - 63033,5 тыс. рублей;</w:t>
            </w:r>
          </w:p>
          <w:p w:rsidR="00727CB3" w:rsidRDefault="00727CB3">
            <w:pPr>
              <w:pStyle w:val="ConsPlusNormal"/>
            </w:pPr>
            <w:r>
              <w:t>2017 год - 113292,7 тыс. рублей;</w:t>
            </w:r>
          </w:p>
          <w:p w:rsidR="00727CB3" w:rsidRDefault="00727CB3">
            <w:pPr>
              <w:pStyle w:val="ConsPlusNormal"/>
            </w:pPr>
            <w:r>
              <w:t>2018 год - 131571,8 тыс. рублей;</w:t>
            </w:r>
          </w:p>
          <w:p w:rsidR="00727CB3" w:rsidRDefault="00727CB3">
            <w:pPr>
              <w:pStyle w:val="ConsPlusNormal"/>
            </w:pPr>
            <w:r>
              <w:t>2019 год - 115361,6 тыс. рублей;</w:t>
            </w:r>
          </w:p>
          <w:p w:rsidR="00727CB3" w:rsidRDefault="00727CB3">
            <w:pPr>
              <w:pStyle w:val="ConsPlusNormal"/>
            </w:pPr>
            <w:r>
              <w:t>2020 год - 123342,9 тыс. рублей;</w:t>
            </w:r>
          </w:p>
          <w:p w:rsidR="00727CB3" w:rsidRDefault="00727CB3">
            <w:pPr>
              <w:pStyle w:val="ConsPlusNormal"/>
            </w:pPr>
            <w:r>
              <w:t>2021 год - 168409,5 тыс. рублей;</w:t>
            </w:r>
          </w:p>
          <w:p w:rsidR="00727CB3" w:rsidRDefault="00727CB3">
            <w:pPr>
              <w:pStyle w:val="ConsPlusNormal"/>
            </w:pPr>
            <w:r>
              <w:t>2022 год - 184358,3 тыс. рублей;</w:t>
            </w:r>
          </w:p>
          <w:p w:rsidR="00727CB3" w:rsidRDefault="00727CB3">
            <w:pPr>
              <w:pStyle w:val="ConsPlusNormal"/>
            </w:pPr>
            <w:r>
              <w:t>2023 год - 123679,3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2024 год - 128472,2 тыс. рублей;</w:t>
            </w:r>
          </w:p>
          <w:p w:rsidR="00727CB3" w:rsidRDefault="00727CB3">
            <w:pPr>
              <w:pStyle w:val="ConsPlusNormal"/>
            </w:pPr>
            <w:r>
              <w:lastRenderedPageBreak/>
              <w:t>2025 год - 123329,6 тыс. рублей;</w:t>
            </w:r>
          </w:p>
          <w:p w:rsidR="00727CB3" w:rsidRDefault="00727CB3">
            <w:pPr>
              <w:pStyle w:val="ConsPlusNormal"/>
            </w:pPr>
            <w:r>
              <w:t>2026 год - 123329,6 тыс. рублей;</w:t>
            </w:r>
          </w:p>
          <w:p w:rsidR="00727CB3" w:rsidRDefault="00727CB3">
            <w:pPr>
              <w:pStyle w:val="ConsPlusNormal"/>
            </w:pPr>
            <w:r>
              <w:t>2027 год - 123329,6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за счет средств федерального бюджета составляет 539577,5 тыс. рублей, в том числе:</w:t>
            </w:r>
          </w:p>
          <w:p w:rsidR="00727CB3" w:rsidRDefault="00727CB3">
            <w:pPr>
              <w:pStyle w:val="ConsPlusNormal"/>
              <w:jc w:val="both"/>
            </w:pPr>
            <w:r>
              <w:t>2014 год - 7264,1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2015 год - 2320,7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2016 год - 966,0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2017 год - 8816,2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2018 год - 0,0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2019 год - 0,0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2020 год - 18428,5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2021 год - 15311,0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2022 год - 37793,2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2023 год - 85681,0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2024 год - 333900,1 тыс. рублей;</w:t>
            </w:r>
          </w:p>
          <w:p w:rsidR="00727CB3" w:rsidRDefault="00727CB3">
            <w:pPr>
              <w:pStyle w:val="ConsPlusNormal"/>
            </w:pPr>
            <w:r>
              <w:t>2025 год - 9698,9 тыс. рублей;</w:t>
            </w:r>
          </w:p>
          <w:p w:rsidR="00727CB3" w:rsidRDefault="00727CB3">
            <w:pPr>
              <w:pStyle w:val="ConsPlusNormal"/>
            </w:pPr>
            <w:r>
              <w:t>2026 год - 9698,9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2027 год - 9698,9 тыс. рублей</w:t>
            </w:r>
          </w:p>
          <w:p w:rsidR="00727CB3" w:rsidRDefault="00727CB3">
            <w:pPr>
              <w:pStyle w:val="ConsPlusNormal"/>
              <w:jc w:val="both"/>
            </w:pPr>
            <w:r>
              <w:t>за счет внебюджетных средств составляет 23298,4 тыс. рублей, в том числе:</w:t>
            </w:r>
          </w:p>
          <w:p w:rsidR="00727CB3" w:rsidRDefault="00727CB3">
            <w:pPr>
              <w:pStyle w:val="ConsPlusNormal"/>
              <w:jc w:val="both"/>
            </w:pPr>
            <w:r>
              <w:t>2020 год - 13662,0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2021 год - 7675,3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2022 год - 1961,1,0 тыс. рублей.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К 2021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доля востребованных государственных услуг, которые население Пензенской области может получить с использованием информационно-телекоммуникационных технологий, в общем объеме государственных услуг Пензенской области составит 95%;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граждан старше 40 лет, прошедших очное обучение ИКТ, от общего количества граждан старше 40 лет составит 3200 человек.</w:t>
            </w:r>
          </w:p>
          <w:p w:rsidR="00727CB3" w:rsidRDefault="00727CB3">
            <w:pPr>
              <w:pStyle w:val="ConsPlusNormal"/>
              <w:jc w:val="both"/>
            </w:pPr>
            <w:r>
              <w:t>К 2027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доля государственных и муниципальных служащих Пензенской области, работающих в системе электронного документооборота и делопроизводства, в общем объеме документооборота государственных и муниципальных служащих Пензенской области составит 95%;</w:t>
            </w:r>
          </w:p>
          <w:p w:rsidR="00727CB3" w:rsidRDefault="00727CB3">
            <w:pPr>
              <w:pStyle w:val="ConsPlusNormal"/>
              <w:jc w:val="both"/>
            </w:pPr>
            <w:r>
              <w:t>- доля массовых социально значимых государственных и муниципальных услуг, доступных в электронном виде, в общем количестве таких услуг составит 90%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2"/>
      </w:pPr>
      <w:bookmarkStart w:id="1" w:name="P150"/>
      <w:bookmarkEnd w:id="1"/>
      <w:r>
        <w:t>ПАСПОРТ</w:t>
      </w:r>
    </w:p>
    <w:p w:rsidR="00727CB3" w:rsidRDefault="00727CB3">
      <w:pPr>
        <w:pStyle w:val="ConsPlusTitle"/>
        <w:jc w:val="center"/>
      </w:pPr>
      <w:r>
        <w:t>подпрограммы 1 государственной программы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</w:t>
      </w:r>
    </w:p>
    <w:p w:rsidR="00727CB3" w:rsidRDefault="00727CB3">
      <w:pPr>
        <w:pStyle w:val="ConsPlusTitle"/>
        <w:jc w:val="center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5953"/>
      </w:tblGrid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Информационный регион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 xml:space="preserve">Соисполнители </w:t>
            </w:r>
            <w:r>
              <w:lastRenderedPageBreak/>
              <w:t>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Министерство здравоохранения Пензенской области, </w:t>
            </w:r>
            <w:r>
              <w:lastRenderedPageBreak/>
              <w:t>Министерство труда, социальной защиты и демографии Пензенской области, Министерство образования Пензенской области, Министерство культуры и туризма Пензенской области, Министерство сельского хозяйства Пензенской области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Получение гражданами и организациями Пензенской области преимуществ от применения информационно-телекоммуникационных технологий (далее - ИКТ) в сфере здравоохранения, образования, культуры и социального обслуживания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повышение доступности и качества образования за счет внедрения современных ИКТ в систему образования и подготовки кадров;</w:t>
            </w:r>
          </w:p>
          <w:p w:rsidR="00727CB3" w:rsidRDefault="00727CB3">
            <w:pPr>
              <w:pStyle w:val="ConsPlusNormal"/>
              <w:jc w:val="both"/>
            </w:pPr>
            <w:r>
              <w:t>2) повышение качества медицинских услуг и услуг социального обслуживания на основе использования ИКТ в медицинских организациях государственной и муниципальной системы здравоохранения и организациях социального обслуживания Пензенской области;</w:t>
            </w:r>
          </w:p>
          <w:p w:rsidR="00727CB3" w:rsidRDefault="00727CB3">
            <w:pPr>
              <w:pStyle w:val="ConsPlusNormal"/>
              <w:jc w:val="both"/>
            </w:pPr>
            <w:r>
              <w:t>3) повышение доступности услуг в сфере культуры и архива Пензенской области на базе развития информационно-телекоммуникационных систем, 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уровень информатизации медицинских организаций государственной и муниципальной системы здравоохранения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>2) уровень информатизации образовательных организаций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>3) уровень информатизации организаций (учреждений) культуры и архива Пензенской области, %</w:t>
            </w:r>
          </w:p>
          <w:p w:rsidR="00727CB3" w:rsidRDefault="00727CB3">
            <w:pPr>
              <w:pStyle w:val="ConsPlusNormal"/>
              <w:jc w:val="both"/>
            </w:pPr>
            <w:r>
              <w:t>4) количество органов муниципального самоуправления, государственных и муниципальных учреждений в сфере социальной защиты населения, использующих информационную систему "Электронный социальный регистр населения Пензенской области", ед.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Общий объем финансирования составляет 741260,0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- 22242,6 тыс. рублей;</w:t>
            </w:r>
          </w:p>
          <w:p w:rsidR="00727CB3" w:rsidRDefault="00727CB3">
            <w:pPr>
              <w:pStyle w:val="ConsPlusNormal"/>
            </w:pPr>
            <w:r>
              <w:t>2015 год - 14831,6 тыс. рублей;</w:t>
            </w:r>
          </w:p>
          <w:p w:rsidR="00727CB3" w:rsidRDefault="00727CB3">
            <w:pPr>
              <w:pStyle w:val="ConsPlusNormal"/>
            </w:pPr>
            <w:r>
              <w:t>2016 год - 14115,8 тыс. рублей;</w:t>
            </w:r>
          </w:p>
          <w:p w:rsidR="00727CB3" w:rsidRDefault="00727CB3">
            <w:pPr>
              <w:pStyle w:val="ConsPlusNormal"/>
            </w:pPr>
            <w:r>
              <w:t>2017 год - 24041,8 тыс. рублей;</w:t>
            </w:r>
          </w:p>
          <w:p w:rsidR="00727CB3" w:rsidRDefault="00727CB3">
            <w:pPr>
              <w:pStyle w:val="ConsPlusNormal"/>
            </w:pPr>
            <w:r>
              <w:t>2018 год - 36289,2 тыс. рублей;</w:t>
            </w:r>
          </w:p>
          <w:p w:rsidR="00727CB3" w:rsidRDefault="00727CB3">
            <w:pPr>
              <w:pStyle w:val="ConsPlusNormal"/>
            </w:pPr>
            <w:r>
              <w:t>2019 год - 24677,7 тыс. рублей;</w:t>
            </w:r>
          </w:p>
          <w:p w:rsidR="00727CB3" w:rsidRDefault="00727CB3">
            <w:pPr>
              <w:pStyle w:val="ConsPlusNormal"/>
            </w:pPr>
            <w:r>
              <w:t>2020 год - 26769,1 тыс. рублей;</w:t>
            </w:r>
          </w:p>
          <w:p w:rsidR="00727CB3" w:rsidRDefault="00727CB3">
            <w:pPr>
              <w:pStyle w:val="ConsPlusNormal"/>
            </w:pPr>
            <w:r>
              <w:t>2021 год - 28078,1 тыс. рублей;</w:t>
            </w:r>
          </w:p>
          <w:p w:rsidR="00727CB3" w:rsidRDefault="00727CB3">
            <w:pPr>
              <w:pStyle w:val="ConsPlusNormal"/>
            </w:pPr>
            <w:r>
              <w:t>2022 год - 28458,5 тыс. рублей;</w:t>
            </w:r>
          </w:p>
          <w:p w:rsidR="00727CB3" w:rsidRDefault="00727CB3">
            <w:pPr>
              <w:pStyle w:val="ConsPlusNormal"/>
            </w:pPr>
            <w:r>
              <w:t>2023 год - 99008,2 тыс. рублей;</w:t>
            </w:r>
          </w:p>
          <w:p w:rsidR="00727CB3" w:rsidRDefault="00727CB3">
            <w:pPr>
              <w:pStyle w:val="ConsPlusNormal"/>
            </w:pPr>
            <w:r>
              <w:t>2024 год - 349734,6 тыс. рублей;</w:t>
            </w:r>
          </w:p>
          <w:p w:rsidR="00727CB3" w:rsidRDefault="00727CB3">
            <w:pPr>
              <w:pStyle w:val="ConsPlusNormal"/>
            </w:pPr>
            <w:r>
              <w:t>2025 год - 24337,6 тыс. рублей;</w:t>
            </w:r>
          </w:p>
          <w:p w:rsidR="00727CB3" w:rsidRDefault="00727CB3">
            <w:pPr>
              <w:pStyle w:val="ConsPlusNormal"/>
            </w:pPr>
            <w:r>
              <w:lastRenderedPageBreak/>
              <w:t>2026 год - 24337,6 тыс. рублей;</w:t>
            </w:r>
          </w:p>
          <w:p w:rsidR="00727CB3" w:rsidRDefault="00727CB3">
            <w:pPr>
              <w:pStyle w:val="ConsPlusNormal"/>
            </w:pPr>
            <w:r>
              <w:t>2027 год - 24337,6 тыс. рублей.</w:t>
            </w:r>
          </w:p>
          <w:p w:rsidR="00727CB3" w:rsidRDefault="00727CB3">
            <w:pPr>
              <w:pStyle w:val="ConsPlusNormal"/>
            </w:pPr>
            <w:r>
              <w:t>за счет средств бюджета Пензенской области составляет 344696,3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- 20478,5 тыс. рублей;</w:t>
            </w:r>
          </w:p>
          <w:p w:rsidR="00727CB3" w:rsidRDefault="00727CB3">
            <w:pPr>
              <w:pStyle w:val="ConsPlusNormal"/>
            </w:pPr>
            <w:r>
              <w:t>2015 год - 12510,9 тыс. рублей;</w:t>
            </w:r>
          </w:p>
          <w:p w:rsidR="00727CB3" w:rsidRDefault="00727CB3">
            <w:pPr>
              <w:pStyle w:val="ConsPlusNormal"/>
            </w:pPr>
            <w:r>
              <w:t>2016 год - 13149,8 тыс. рублей;</w:t>
            </w:r>
          </w:p>
          <w:p w:rsidR="00727CB3" w:rsidRDefault="00727CB3">
            <w:pPr>
              <w:pStyle w:val="ConsPlusNormal"/>
            </w:pPr>
            <w:r>
              <w:t>2017 год - 24041,8 тыс. рублей;</w:t>
            </w:r>
          </w:p>
          <w:p w:rsidR="00727CB3" w:rsidRDefault="00727CB3">
            <w:pPr>
              <w:pStyle w:val="ConsPlusNormal"/>
            </w:pPr>
            <w:r>
              <w:t>2018 год - 36289,2 тыс. рублей;</w:t>
            </w:r>
          </w:p>
          <w:p w:rsidR="00727CB3" w:rsidRDefault="00727CB3">
            <w:pPr>
              <w:pStyle w:val="ConsPlusNormal"/>
            </w:pPr>
            <w:r>
              <w:t>2019 год - 24677,7 тыс. рублей;</w:t>
            </w:r>
          </w:p>
          <w:p w:rsidR="00727CB3" w:rsidRDefault="00727CB3">
            <w:pPr>
              <w:pStyle w:val="ConsPlusNormal"/>
            </w:pPr>
            <w:r>
              <w:t>2020 год - 26769,1 тыс. рублей;</w:t>
            </w:r>
          </w:p>
          <w:p w:rsidR="00727CB3" w:rsidRDefault="00727CB3">
            <w:pPr>
              <w:pStyle w:val="ConsPlusNormal"/>
            </w:pPr>
            <w:r>
              <w:t>2021 год - 28078,1 тыс. рублей;</w:t>
            </w:r>
          </w:p>
          <w:p w:rsidR="00727CB3" w:rsidRDefault="00727CB3">
            <w:pPr>
              <w:pStyle w:val="ConsPlusNormal"/>
            </w:pPr>
            <w:r>
              <w:t>2022 год - 28458,5 тыс. рублей;</w:t>
            </w:r>
          </w:p>
          <w:p w:rsidR="00727CB3" w:rsidRDefault="00727CB3">
            <w:pPr>
              <w:pStyle w:val="ConsPlusNormal"/>
            </w:pPr>
            <w:r>
              <w:t>2023 год - 27361,3 тыс. рублей;</w:t>
            </w:r>
          </w:p>
          <w:p w:rsidR="00727CB3" w:rsidRDefault="00727CB3">
            <w:pPr>
              <w:pStyle w:val="ConsPlusNormal"/>
            </w:pPr>
            <w:r>
              <w:t>2024 год - 29868,6 тыс. рублей;</w:t>
            </w:r>
          </w:p>
          <w:p w:rsidR="00727CB3" w:rsidRDefault="00727CB3">
            <w:pPr>
              <w:pStyle w:val="ConsPlusNormal"/>
            </w:pPr>
            <w:r>
              <w:t>2025 год - 24337,6 тыс. рублей;</w:t>
            </w:r>
          </w:p>
          <w:p w:rsidR="00727CB3" w:rsidRDefault="00727CB3">
            <w:pPr>
              <w:pStyle w:val="ConsPlusNormal"/>
            </w:pPr>
            <w:r>
              <w:t>2026 год - 24337,6 тыс. рублей;</w:t>
            </w:r>
          </w:p>
          <w:p w:rsidR="00727CB3" w:rsidRDefault="00727CB3">
            <w:pPr>
              <w:pStyle w:val="ConsPlusNormal"/>
            </w:pPr>
            <w:r>
              <w:t>2027 год - 24337,6 тыс. рублей.</w:t>
            </w:r>
          </w:p>
          <w:p w:rsidR="00727CB3" w:rsidRDefault="00727CB3">
            <w:pPr>
              <w:pStyle w:val="ConsPlusNormal"/>
            </w:pPr>
            <w:r>
              <w:t>за счет средств федерального бюджета составляет 396563,7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- 1764,1 тыс. рублей;</w:t>
            </w:r>
          </w:p>
          <w:p w:rsidR="00727CB3" w:rsidRDefault="00727CB3">
            <w:pPr>
              <w:pStyle w:val="ConsPlusNormal"/>
            </w:pPr>
            <w:r>
              <w:t>2017 год - 2320,7 тыс. рублей;</w:t>
            </w:r>
          </w:p>
          <w:p w:rsidR="00727CB3" w:rsidRDefault="00727CB3">
            <w:pPr>
              <w:pStyle w:val="ConsPlusNormal"/>
            </w:pPr>
            <w:r>
              <w:t>2020 год - 966,0 тыс. рублей;</w:t>
            </w:r>
          </w:p>
          <w:p w:rsidR="00727CB3" w:rsidRDefault="00727CB3">
            <w:pPr>
              <w:pStyle w:val="ConsPlusNormal"/>
            </w:pPr>
            <w:r>
              <w:t>2021 год - 0,0 тыс. рублей;</w:t>
            </w:r>
          </w:p>
          <w:p w:rsidR="00727CB3" w:rsidRDefault="00727CB3">
            <w:pPr>
              <w:pStyle w:val="ConsPlusNormal"/>
            </w:pPr>
            <w:r>
              <w:t>2022 год - 0,0 тыс. рублей;</w:t>
            </w:r>
          </w:p>
          <w:p w:rsidR="00727CB3" w:rsidRDefault="00727CB3">
            <w:pPr>
              <w:pStyle w:val="ConsPlusNormal"/>
            </w:pPr>
            <w:r>
              <w:t>2023 год - 71646,9 тыс. рублей;</w:t>
            </w:r>
          </w:p>
          <w:p w:rsidR="00727CB3" w:rsidRDefault="00727CB3">
            <w:pPr>
              <w:pStyle w:val="ConsPlusNormal"/>
            </w:pPr>
            <w:r>
              <w:t>2024 год - 319866,0 тыс. рублей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К 2027 году:</w:t>
            </w:r>
          </w:p>
          <w:p w:rsidR="00727CB3" w:rsidRDefault="00727CB3">
            <w:pPr>
              <w:pStyle w:val="ConsPlusNormal"/>
              <w:jc w:val="both"/>
            </w:pPr>
            <w:r>
              <w:t>- уровень информатизации образовательных организаций Пензенской области составит 100%;</w:t>
            </w:r>
          </w:p>
          <w:p w:rsidR="00727CB3" w:rsidRDefault="00727CB3">
            <w:pPr>
              <w:pStyle w:val="ConsPlusNormal"/>
              <w:jc w:val="both"/>
            </w:pPr>
            <w:r>
              <w:t>- уровень информатизации медицинских организаций государственной и муниципальной системы здравоохранения Пензенской области составит 100%;</w:t>
            </w:r>
          </w:p>
          <w:p w:rsidR="00727CB3" w:rsidRDefault="00727CB3">
            <w:pPr>
              <w:pStyle w:val="ConsPlusNormal"/>
              <w:jc w:val="both"/>
            </w:pPr>
            <w:r>
              <w:t>- уровень информатизации организаций (учреждений) культуры и архива Пензенской области составит 100%;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органов муниципального самоуправления, государственных и муниципальных учреждений в сфере социальной защиты населения, использующих информационную систему "Электронный социальный регистр населения Пензенской области" составит 87 единиц.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2"/>
      </w:pPr>
      <w:bookmarkStart w:id="2" w:name="P226"/>
      <w:bookmarkEnd w:id="2"/>
      <w:r>
        <w:t>ПАСПОРТ</w:t>
      </w:r>
    </w:p>
    <w:p w:rsidR="00727CB3" w:rsidRDefault="00727CB3">
      <w:pPr>
        <w:pStyle w:val="ConsPlusTitle"/>
        <w:jc w:val="center"/>
      </w:pPr>
      <w:r>
        <w:t>подпрограммы 2 государственной программы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</w:t>
      </w:r>
    </w:p>
    <w:p w:rsidR="00727CB3" w:rsidRDefault="00727CB3">
      <w:pPr>
        <w:pStyle w:val="ConsPlusTitle"/>
        <w:jc w:val="center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5953"/>
      </w:tblGrid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Электронное правительство Пензенской области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Министерство цифрового развития, транспорта и связи Пензенской области.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Министерство сельского хозяйства Пензенской области, Министерство общественной безопасности и обеспечения деятельности мировых судей в Пензенской области, </w:t>
            </w:r>
            <w:r>
              <w:lastRenderedPageBreak/>
              <w:t>Министерство экономического развития и промышленности Пензенской области, Министерство государственного имущества Пензенской области, Департамент по регулированию тарифов и энергосбережению Пензенской области, Министерство здравоохранения Пензенской области, Министерство финансов Пензенской области, Министерство труда, социальной защиты и демографии Пензенской области, Правительство Пензенской области, Министерство градостроительства и архитектуры Пензенской области, Министерство строительства и дорожного хозяйства Пензенской области, Министерство жилищно-коммунального хозяйства и гражданской защиты населения Пензенской области.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07.07.2022 N 581-пП)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Повышение доступности и качества государственных услуг для населения и бизнеса, открытости органов государственной власти на основе использования ИКТ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развитие инфраструктуры "электронного правительства" и повышение эффективности системы государственного управления в Пензенской области;</w:t>
            </w:r>
          </w:p>
          <w:p w:rsidR="00727CB3" w:rsidRDefault="00727CB3">
            <w:pPr>
              <w:pStyle w:val="ConsPlusNormal"/>
              <w:jc w:val="both"/>
            </w:pPr>
            <w:r>
              <w:t>2) обеспечение информатизации исполнительных органов государственной власти Пензенской области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доля государственных услуг, оказанных в электронном виде, от общего числа услуг, %;</w:t>
            </w:r>
          </w:p>
          <w:p w:rsidR="00727CB3" w:rsidRDefault="00727CB3">
            <w:pPr>
              <w:pStyle w:val="ConsPlusNormal"/>
              <w:jc w:val="both"/>
            </w:pPr>
            <w:r>
              <w:t>2) количество посещений портала Правительства Пензенской области в месяц, штук;</w:t>
            </w:r>
          </w:p>
          <w:p w:rsidR="00727CB3" w:rsidRDefault="00727CB3">
            <w:pPr>
              <w:pStyle w:val="ConsPlusNormal"/>
              <w:jc w:val="both"/>
            </w:pPr>
            <w:r>
              <w:t>3) суммарное время недоступности СЭДД за год (за исключением проведения регламентных работ), часов;</w:t>
            </w:r>
          </w:p>
          <w:p w:rsidR="00727CB3" w:rsidRDefault="00727CB3">
            <w:pPr>
              <w:pStyle w:val="ConsPlusNormal"/>
              <w:jc w:val="both"/>
            </w:pPr>
            <w:r>
              <w:t>4) количество посещений портала Правительства Пензенской области в день, посещений;</w:t>
            </w:r>
          </w:p>
          <w:p w:rsidR="00727CB3" w:rsidRDefault="00727CB3">
            <w:pPr>
              <w:pStyle w:val="ConsPlusNormal"/>
              <w:jc w:val="both"/>
            </w:pPr>
            <w:r>
              <w:t>5) количество вновь подключенных рабочих мест в исполнительных органах государственной власти и органах местного самоуправления муниципальных образований Пензенской области к единой мультисервисной сети передачи данных, рабочее место;</w:t>
            </w:r>
          </w:p>
          <w:p w:rsidR="00727CB3" w:rsidRDefault="00727CB3">
            <w:pPr>
              <w:pStyle w:val="ConsPlusNormal"/>
              <w:jc w:val="both"/>
            </w:pPr>
            <w:r>
              <w:t>6) количество внедренных и сопровождаемых аппаратно-программных комплексов (далее - АПК) и информационных систем, способствующих принятию эффективных управленческих решений (нарастающим итогом), комплекс;</w:t>
            </w:r>
          </w:p>
          <w:p w:rsidR="00727CB3" w:rsidRDefault="00727CB3">
            <w:pPr>
              <w:pStyle w:val="ConsPlusNormal"/>
              <w:jc w:val="both"/>
            </w:pPr>
            <w:r>
              <w:t>7) количество информационных сообщений, размещенных на официальном интернет-сайте Управления информатизации Министерства промышленности, транспорта и инновационной политики Пензенской области (http://ui.pnzreg.ru/), штук;</w:t>
            </w:r>
          </w:p>
          <w:p w:rsidR="00727CB3" w:rsidRDefault="00727CB3">
            <w:pPr>
              <w:pStyle w:val="ConsPlusNormal"/>
              <w:jc w:val="both"/>
            </w:pPr>
            <w:r>
              <w:t>8) доля проверок, осуществляемых по приоритетным видам регионального государственного контроля (надзора), информация о которых вносится в единый реестр проверок с использованием единой системы межведомственного электронного взаимодействия, в общем количестве указанных проверок, %;</w:t>
            </w:r>
          </w:p>
          <w:p w:rsidR="00727CB3" w:rsidRDefault="00727CB3">
            <w:pPr>
              <w:pStyle w:val="ConsPlusNormal"/>
              <w:jc w:val="both"/>
            </w:pPr>
            <w:r>
              <w:t>9) доля мировых судебных участков субъекта Российской Федерации, на которых обеспечено защищенное подключение к сети ГАС "Правосудие", а также организовано защищенное межведомственное электронное взаимодействие, в общем количестве участков мировых судей в субъекте Российской Федерации, %;</w:t>
            </w:r>
          </w:p>
          <w:p w:rsidR="00727CB3" w:rsidRDefault="00727CB3">
            <w:pPr>
              <w:pStyle w:val="ConsPlusNormal"/>
              <w:jc w:val="both"/>
            </w:pPr>
            <w:r>
              <w:t>10) процент исполнения плана поступления неналоговых доходов в бюджет Пензенской области, %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11) на 100 процентах судебных участков мировых судей </w:t>
            </w:r>
            <w:r>
              <w:lastRenderedPageBreak/>
              <w:t>субъекта Российской Федерации обеспечено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взаимодействия. Не менее чем на 65 процентах судебных участков (с учетом округления к меньшему целому) мировых судей сформировано и обеспечено функционирование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аудиопротоколирования хода судебного заседания, %, %;</w:t>
            </w:r>
          </w:p>
          <w:p w:rsidR="00727CB3" w:rsidRDefault="00727CB3">
            <w:pPr>
              <w:pStyle w:val="ConsPlusNormal"/>
              <w:jc w:val="both"/>
            </w:pPr>
            <w:r>
              <w:t>12) доля судебных участков мировых судей субъекта Российской Федерации, на которых обеспечивается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аудиопротоколирования хода судебного заседания, %, %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Сроки и этапы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Объемы бюджетных ассигнований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Общий объем финансирования составляет</w:t>
            </w:r>
          </w:p>
          <w:p w:rsidR="00727CB3" w:rsidRDefault="00727CB3">
            <w:pPr>
              <w:pStyle w:val="ConsPlusNormal"/>
            </w:pPr>
            <w:r>
              <w:t>1157899,5 тыс. рублей, в том числе:</w:t>
            </w:r>
          </w:p>
          <w:p w:rsidR="00727CB3" w:rsidRDefault="00727CB3">
            <w:pPr>
              <w:pStyle w:val="ConsPlusNormal"/>
            </w:pPr>
            <w:r>
              <w:t>2014 год - 33780,1 тыс. рублей;</w:t>
            </w:r>
          </w:p>
          <w:p w:rsidR="00727CB3" w:rsidRDefault="00727CB3">
            <w:pPr>
              <w:pStyle w:val="ConsPlusNormal"/>
            </w:pPr>
            <w:r>
              <w:t>2015 год - 40753,0 тыс. рублей;</w:t>
            </w:r>
          </w:p>
          <w:p w:rsidR="00727CB3" w:rsidRDefault="00727CB3">
            <w:pPr>
              <w:pStyle w:val="ConsPlusNormal"/>
            </w:pPr>
            <w:r>
              <w:t>2016 год - 49883,7 тыс. рублей;</w:t>
            </w:r>
          </w:p>
          <w:p w:rsidR="00727CB3" w:rsidRDefault="00727CB3">
            <w:pPr>
              <w:pStyle w:val="ConsPlusNormal"/>
            </w:pPr>
            <w:r>
              <w:t>2017 год - 87928,76 тыс. рублей;</w:t>
            </w:r>
          </w:p>
          <w:p w:rsidR="00727CB3" w:rsidRDefault="00727CB3">
            <w:pPr>
              <w:pStyle w:val="ConsPlusNormal"/>
            </w:pPr>
            <w:r>
              <w:t>2018 год - 82115,30 тыс. рублей;</w:t>
            </w:r>
          </w:p>
          <w:p w:rsidR="00727CB3" w:rsidRDefault="00727CB3">
            <w:pPr>
              <w:pStyle w:val="ConsPlusNormal"/>
            </w:pPr>
            <w:r>
              <w:t>2019 год - 75454,9 тыс. рублей;</w:t>
            </w:r>
          </w:p>
          <w:p w:rsidR="00727CB3" w:rsidRDefault="00727CB3">
            <w:pPr>
              <w:pStyle w:val="ConsPlusNormal"/>
            </w:pPr>
            <w:r>
              <w:t>2020 год - 112184,3 тыс. рублей;</w:t>
            </w:r>
          </w:p>
          <w:p w:rsidR="00727CB3" w:rsidRDefault="00727CB3">
            <w:pPr>
              <w:pStyle w:val="ConsPlusNormal"/>
            </w:pPr>
            <w:r>
              <w:t>2021 год - 144591,5 тыс. рублей;</w:t>
            </w:r>
          </w:p>
          <w:p w:rsidR="00727CB3" w:rsidRDefault="00727CB3">
            <w:pPr>
              <w:pStyle w:val="ConsPlusNormal"/>
            </w:pPr>
            <w:r>
              <w:t>2022 год - 161656,0 тыс. рублей;</w:t>
            </w:r>
          </w:p>
          <w:p w:rsidR="00727CB3" w:rsidRDefault="00727CB3">
            <w:pPr>
              <w:pStyle w:val="ConsPlusNormal"/>
            </w:pPr>
            <w:r>
              <w:t>2023 год - 76288,5 тыс. рублей;</w:t>
            </w:r>
          </w:p>
          <w:p w:rsidR="00727CB3" w:rsidRDefault="00727CB3">
            <w:pPr>
              <w:pStyle w:val="ConsPlusNormal"/>
            </w:pPr>
            <w:r>
              <w:t>2024 год - 77260,9 тыс. рублей;</w:t>
            </w:r>
          </w:p>
          <w:p w:rsidR="00727CB3" w:rsidRDefault="00727CB3">
            <w:pPr>
              <w:pStyle w:val="ConsPlusNormal"/>
            </w:pPr>
            <w:r>
              <w:t>2025 год - 72000,9 тыс. рублей;</w:t>
            </w:r>
          </w:p>
          <w:p w:rsidR="00727CB3" w:rsidRDefault="00727CB3">
            <w:pPr>
              <w:pStyle w:val="ConsPlusNormal"/>
            </w:pPr>
            <w:r>
              <w:t>2026 год - 72000,9 тыс. рублей;</w:t>
            </w:r>
          </w:p>
          <w:p w:rsidR="00727CB3" w:rsidRDefault="00727CB3">
            <w:pPr>
              <w:pStyle w:val="ConsPlusNormal"/>
            </w:pPr>
            <w:r>
              <w:t>2027 год - 72000,9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за счет средств бюджета Пензенской области составляет 991587,3 тыс. рублей, в том числе:</w:t>
            </w:r>
          </w:p>
          <w:p w:rsidR="00727CB3" w:rsidRDefault="00727CB3">
            <w:pPr>
              <w:pStyle w:val="ConsPlusNormal"/>
              <w:jc w:val="both"/>
            </w:pPr>
            <w:r>
              <w:t>2014 год - 28280,1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2015 год - 40753,0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2016 год - 49883,7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2017 год - 79112,6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2018 год - 82115,3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2019 год - 75454,9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2020 год - 80093,8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2021 год - 121605,2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2022 год - 121901,7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2023 год - 62254,4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2024 год - 63226,8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2025 год - 62302,0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2026 год - 62802,0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2027 год - 62302,0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за счет средств федерального бюджета составляет 143013,8 </w:t>
            </w:r>
            <w:r>
              <w:lastRenderedPageBreak/>
              <w:t>тыс. рублей, в том числе:</w:t>
            </w:r>
          </w:p>
          <w:p w:rsidR="00727CB3" w:rsidRDefault="00727CB3">
            <w:pPr>
              <w:pStyle w:val="ConsPlusNormal"/>
              <w:jc w:val="both"/>
            </w:pPr>
            <w:r>
              <w:t>2014 год - 5500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2017 год - 8816,2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2020 год - 18428,5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2021 год - 15311,0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2022 год - 37793,2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2023 год - 14034,1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2024 год - 14034,1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2025 год - 9698,9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2026 год - 9698,9 тыс. рублей;</w:t>
            </w:r>
          </w:p>
          <w:p w:rsidR="00727CB3" w:rsidRDefault="00727CB3">
            <w:pPr>
              <w:pStyle w:val="ConsPlusNormal"/>
              <w:jc w:val="both"/>
            </w:pPr>
            <w:r>
              <w:t>2027 год - 9698,9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за счет внебюджетных средств составляет 23298,4 тыс. рублей, в том числе:</w:t>
            </w:r>
          </w:p>
          <w:p w:rsidR="00727CB3" w:rsidRDefault="00727CB3">
            <w:pPr>
              <w:pStyle w:val="ConsPlusNormal"/>
              <w:jc w:val="both"/>
            </w:pPr>
            <w:r>
              <w:t>2020 год - 13662,0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2021 год - 7675,3 тыс. рублей.</w:t>
            </w:r>
          </w:p>
          <w:p w:rsidR="00727CB3" w:rsidRDefault="00727CB3">
            <w:pPr>
              <w:pStyle w:val="ConsPlusNormal"/>
              <w:jc w:val="both"/>
            </w:pPr>
            <w:r>
              <w:t>2022 год - 1961,1 тыс. рублей.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К 2027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доля государственных услуг, оказанных в электронном виде, от общего числа услуг - 15%;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посещений портала Правительства Пензенской области в день - 32000 посещений;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внедренных и сопровождаемых аппаратно-программных комплексов (далее - АПК) и информационных систем, способствующих принятию эффективных управленческих решений (нарастающим итогом) - 8 комплексов;</w:t>
            </w:r>
          </w:p>
          <w:p w:rsidR="00727CB3" w:rsidRDefault="00727CB3">
            <w:pPr>
              <w:pStyle w:val="ConsPlusNormal"/>
              <w:jc w:val="both"/>
            </w:pPr>
            <w:r>
              <w:t>- процент исполнения плана поступления неналоговых доходов в бюджет Пензенской области - 100%.</w:t>
            </w:r>
          </w:p>
          <w:p w:rsidR="00727CB3" w:rsidRDefault="00727CB3">
            <w:pPr>
              <w:pStyle w:val="ConsPlusNormal"/>
              <w:jc w:val="both"/>
            </w:pPr>
            <w:r>
              <w:t>- доля судебных участков мировых судей субъекта Российской Федерации, на которых обеспечивается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аудиопротоколирования хода судебного заседания - 100%, 65%;</w:t>
            </w:r>
          </w:p>
          <w:p w:rsidR="00727CB3" w:rsidRDefault="00727CB3">
            <w:pPr>
              <w:pStyle w:val="ConsPlusNormal"/>
              <w:jc w:val="both"/>
            </w:pPr>
            <w:r>
              <w:t>К 2022 году:</w:t>
            </w:r>
          </w:p>
          <w:p w:rsidR="00727CB3" w:rsidRDefault="00727CB3">
            <w:pPr>
              <w:pStyle w:val="ConsPlusNormal"/>
              <w:jc w:val="both"/>
            </w:pPr>
            <w:r>
              <w:t>- на 100% судебных участков мировых судей субъекта Российской Федерации обеспечено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взаимодействия. Не менее чем на 65% судебных участков (с учетом округления к меньшему целому) мировых судей сформировано и обеспечено функционирование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аудиопротоколирования хода судебного заседания.</w:t>
            </w:r>
          </w:p>
          <w:p w:rsidR="00727CB3" w:rsidRDefault="00727CB3">
            <w:pPr>
              <w:pStyle w:val="ConsPlusNormal"/>
              <w:jc w:val="both"/>
            </w:pPr>
            <w:r>
              <w:t>К 2021 году: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посещений портала Правительства Пензенской области в месяц составит 68000;</w:t>
            </w:r>
          </w:p>
          <w:p w:rsidR="00727CB3" w:rsidRDefault="00727CB3">
            <w:pPr>
              <w:pStyle w:val="ConsPlusNormal"/>
              <w:jc w:val="both"/>
            </w:pPr>
            <w:r>
              <w:t>- суммарное время недоступности СЭДД за год (за исключением проведения регламентных работ) составит 14 часов;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- доля мировых судебных участков субъекта Российской Федерации, на которых обеспечено защищенное подключение </w:t>
            </w:r>
            <w:r>
              <w:lastRenderedPageBreak/>
              <w:t>к сети ГАС "Правосудие", а также организовано защищенное межведомственное электронное взаимодействие, в общем количестве участков мировых судей в субъекте Российской Федерации - 100%.</w:t>
            </w:r>
          </w:p>
          <w:p w:rsidR="00727CB3" w:rsidRDefault="00727CB3">
            <w:pPr>
              <w:pStyle w:val="ConsPlusNormal"/>
              <w:jc w:val="both"/>
            </w:pPr>
            <w:r>
              <w:t>К 2020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доля проверок, осуществляемых по приоритетным видам регионального государственного контроля (надзора), информация о которых вносится в единый реестр проверок с использованием единой системы межведомственного электронного взаимодействия, в общем количестве указанных проверок - 75%.</w:t>
            </w:r>
          </w:p>
          <w:p w:rsidR="00727CB3" w:rsidRDefault="00727CB3">
            <w:pPr>
              <w:pStyle w:val="ConsPlusNormal"/>
              <w:jc w:val="both"/>
            </w:pPr>
            <w:r>
              <w:t>К 2019 году: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вновь подключенных рабочих мест в исполнительных органах государственной власти и органах местного самоуправления муниципальных образований Пензенской области к единой мультисервисной сети передачи данных - 20 рабочих мест.</w:t>
            </w:r>
          </w:p>
          <w:p w:rsidR="00727CB3" w:rsidRDefault="00727CB3">
            <w:pPr>
              <w:pStyle w:val="ConsPlusNormal"/>
              <w:jc w:val="both"/>
            </w:pPr>
            <w:r>
              <w:t>К 2016 году: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информационных сообщений, размещенных на официальном интернет-сайте Управления информатизации Министерства промышленности, транспорта и инновационной политики Пензенской области (http://ui.pnzreg.ru/) - 150 штук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2"/>
      </w:pPr>
      <w:bookmarkStart w:id="3" w:name="P330"/>
      <w:bookmarkEnd w:id="3"/>
      <w:r>
        <w:t>ПАСПОРТ</w:t>
      </w:r>
    </w:p>
    <w:p w:rsidR="00727CB3" w:rsidRDefault="00727CB3">
      <w:pPr>
        <w:pStyle w:val="ConsPlusTitle"/>
        <w:jc w:val="center"/>
      </w:pPr>
      <w:r>
        <w:t>подпрограммы 3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5953"/>
      </w:tblGrid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Обеспечение проведения единой государственной политики в сфере информационных технологий и связи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-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обеспечение эффективной деятельности Министерства цифрового развития, транспорта и связи Пензенской области в сфере развития информационных технологий и связи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проведение единой государственной политики в сфере информационных технологий и связи на территории Пензенской области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- достижение количественных показателей, характеризующих результаты деятельности Управления цифрового развития, информационных технологий и связи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информационных сообщений, размещенных на официальном интернет-сайте Управления цифрового развития, информационных технологий и связи Пензенской области (http://ui.pnzreg.ru/), штук;</w:t>
            </w:r>
          </w:p>
          <w:p w:rsidR="00727CB3" w:rsidRDefault="00727CB3">
            <w:pPr>
              <w:pStyle w:val="ConsPlusNormal"/>
              <w:jc w:val="both"/>
            </w:pPr>
            <w:r>
              <w:t>- достижение количественных показателей, характеризующих результаты деятельности Министерство цифрового развития, транспорта и связи Пензенской области, %;</w:t>
            </w:r>
          </w:p>
          <w:p w:rsidR="00727CB3" w:rsidRDefault="00727CB3">
            <w:pPr>
              <w:pStyle w:val="ConsPlusNormal"/>
              <w:jc w:val="both"/>
            </w:pPr>
            <w:r>
              <w:t xml:space="preserve">- количество информационных сообщений, размещенных на официальном интернет-сайте Министерства цифрового </w:t>
            </w:r>
            <w:r>
              <w:lastRenderedPageBreak/>
              <w:t>развития, транспорта и связи Пензенской области (http://ui.pnzreg.ru/), шт.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31.03.2022 N 251-пП)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Сроки и этапы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Общий объем финансирования составляет 287249,3 тыс. рублей, в том числе:</w:t>
            </w:r>
          </w:p>
          <w:p w:rsidR="00727CB3" w:rsidRDefault="00727CB3">
            <w:pPr>
              <w:pStyle w:val="ConsPlusNormal"/>
            </w:pPr>
            <w:r>
              <w:t>2017 год - 10138,3 тыс. рублей;</w:t>
            </w:r>
          </w:p>
          <w:p w:rsidR="00727CB3" w:rsidRDefault="00727CB3">
            <w:pPr>
              <w:pStyle w:val="ConsPlusNormal"/>
            </w:pPr>
            <w:r>
              <w:t>2018 год - 13167,3 тыс. рублей;</w:t>
            </w:r>
          </w:p>
          <w:p w:rsidR="00727CB3" w:rsidRDefault="00727CB3">
            <w:pPr>
              <w:pStyle w:val="ConsPlusNormal"/>
            </w:pPr>
            <w:r>
              <w:t>2019 год - 15229,0 тыс. рублей;</w:t>
            </w:r>
          </w:p>
          <w:p w:rsidR="00727CB3" w:rsidRDefault="00727CB3">
            <w:pPr>
              <w:pStyle w:val="ConsPlusNormal"/>
            </w:pPr>
            <w:r>
              <w:t>2020 год - 16480,0 тыс. рублей;</w:t>
            </w:r>
          </w:p>
          <w:p w:rsidR="00727CB3" w:rsidRDefault="00727CB3">
            <w:pPr>
              <w:pStyle w:val="ConsPlusNormal"/>
            </w:pPr>
            <w:r>
              <w:t>2021 год - 18726,2 тыс. рублей;</w:t>
            </w:r>
          </w:p>
          <w:p w:rsidR="00727CB3" w:rsidRDefault="00727CB3">
            <w:pPr>
              <w:pStyle w:val="ConsPlusNormal"/>
            </w:pPr>
            <w:r>
              <w:t>2022 год - 33998,1 тыс. рублей;</w:t>
            </w:r>
          </w:p>
          <w:p w:rsidR="00727CB3" w:rsidRDefault="00727CB3">
            <w:pPr>
              <w:pStyle w:val="ConsPlusNormal"/>
            </w:pPr>
            <w:r>
              <w:t>2023 год - 34063,6 тыс. рублей;</w:t>
            </w:r>
          </w:p>
          <w:p w:rsidR="00727CB3" w:rsidRDefault="00727CB3">
            <w:pPr>
              <w:pStyle w:val="ConsPlusNormal"/>
            </w:pPr>
            <w:r>
              <w:t>2024 год - 35376,8 тыс. рублей;</w:t>
            </w:r>
          </w:p>
          <w:p w:rsidR="00727CB3" w:rsidRDefault="00727CB3">
            <w:pPr>
              <w:pStyle w:val="ConsPlusNormal"/>
            </w:pPr>
            <w:r>
              <w:t>2025 год - 36690,0 тыс. рублей;</w:t>
            </w:r>
          </w:p>
          <w:p w:rsidR="00727CB3" w:rsidRDefault="00727CB3">
            <w:pPr>
              <w:pStyle w:val="ConsPlusNormal"/>
            </w:pPr>
            <w:r>
              <w:t>2026 год - 36690,0 тыс. рублей;</w:t>
            </w:r>
          </w:p>
          <w:p w:rsidR="00727CB3" w:rsidRDefault="00727CB3">
            <w:pPr>
              <w:pStyle w:val="ConsPlusNormal"/>
            </w:pPr>
            <w:r>
              <w:t>2027 год - 36690,0 тыс. рублей.</w:t>
            </w:r>
          </w:p>
          <w:p w:rsidR="00727CB3" w:rsidRDefault="00727CB3">
            <w:pPr>
              <w:pStyle w:val="ConsPlusNormal"/>
            </w:pPr>
            <w:r>
              <w:t>за счет средств бюджета Пензенской области составляет 287249,3 тыс. рублей, в том числе:</w:t>
            </w:r>
          </w:p>
          <w:p w:rsidR="00727CB3" w:rsidRDefault="00727CB3">
            <w:pPr>
              <w:pStyle w:val="ConsPlusNormal"/>
            </w:pPr>
            <w:r>
              <w:t>2017 год - 10138,3 тыс. рублей;</w:t>
            </w:r>
          </w:p>
          <w:p w:rsidR="00727CB3" w:rsidRDefault="00727CB3">
            <w:pPr>
              <w:pStyle w:val="ConsPlusNormal"/>
            </w:pPr>
            <w:r>
              <w:t>2018 год - 13167,3 тыс. рублей;</w:t>
            </w:r>
          </w:p>
          <w:p w:rsidR="00727CB3" w:rsidRDefault="00727CB3">
            <w:pPr>
              <w:pStyle w:val="ConsPlusNormal"/>
            </w:pPr>
            <w:r>
              <w:t>2019 год - 15229,0 тыс. рублей;</w:t>
            </w:r>
          </w:p>
          <w:p w:rsidR="00727CB3" w:rsidRDefault="00727CB3">
            <w:pPr>
              <w:pStyle w:val="ConsPlusNormal"/>
            </w:pPr>
            <w:r>
              <w:t>2020 год - 16480,0 тыс. рублей;</w:t>
            </w:r>
          </w:p>
          <w:p w:rsidR="00727CB3" w:rsidRDefault="00727CB3">
            <w:pPr>
              <w:pStyle w:val="ConsPlusNormal"/>
            </w:pPr>
            <w:r>
              <w:t>2021 год - 18726,2 тыс. рублей;</w:t>
            </w:r>
          </w:p>
          <w:p w:rsidR="00727CB3" w:rsidRDefault="00727CB3">
            <w:pPr>
              <w:pStyle w:val="ConsPlusNormal"/>
            </w:pPr>
            <w:r>
              <w:t>2022 год - 33998,1 тыс. рублей;</w:t>
            </w:r>
          </w:p>
          <w:p w:rsidR="00727CB3" w:rsidRDefault="00727CB3">
            <w:pPr>
              <w:pStyle w:val="ConsPlusNormal"/>
            </w:pPr>
            <w:r>
              <w:t>2023 год - 34063,6 тыс. рублей;</w:t>
            </w:r>
          </w:p>
          <w:p w:rsidR="00727CB3" w:rsidRDefault="00727CB3">
            <w:pPr>
              <w:pStyle w:val="ConsPlusNormal"/>
            </w:pPr>
            <w:r>
              <w:t>2024 год - 35376,8 тыс. рублей.</w:t>
            </w:r>
          </w:p>
          <w:p w:rsidR="00727CB3" w:rsidRDefault="00727CB3">
            <w:pPr>
              <w:pStyle w:val="ConsPlusNormal"/>
            </w:pPr>
            <w:r>
              <w:t>2025 год - 36690,0 тыс. рублей;</w:t>
            </w:r>
          </w:p>
          <w:p w:rsidR="00727CB3" w:rsidRDefault="00727CB3">
            <w:pPr>
              <w:pStyle w:val="ConsPlusNormal"/>
            </w:pPr>
            <w:r>
              <w:t>2026 год - 36690,0 тыс. рублей;</w:t>
            </w:r>
          </w:p>
          <w:p w:rsidR="00727CB3" w:rsidRDefault="00727CB3">
            <w:pPr>
              <w:pStyle w:val="ConsPlusNormal"/>
            </w:pPr>
            <w:r>
              <w:t>2027 год - 36690,0 тыс. рублей.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К 2027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достижение количественных показателей, характеризующих результаты деятельности Министерства цифрового развития, транспорта и связи Пензенской области - 100%;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информационных сообщений, размещенных на официальном интернет-сайте Министерства цифрового развития, транспорта и связи Пензенской области (http://ui.pnzreg.ru/) - 160.</w:t>
            </w:r>
          </w:p>
          <w:p w:rsidR="00727CB3" w:rsidRDefault="00727CB3">
            <w:pPr>
              <w:pStyle w:val="ConsPlusNormal"/>
              <w:jc w:val="both"/>
            </w:pPr>
            <w:r>
              <w:t>К 2021 году:</w:t>
            </w:r>
          </w:p>
          <w:p w:rsidR="00727CB3" w:rsidRDefault="00727CB3">
            <w:pPr>
              <w:pStyle w:val="ConsPlusNormal"/>
              <w:jc w:val="both"/>
            </w:pPr>
            <w:r>
              <w:t>- достижение количественных показателей, характеризующих результаты деятельности Управления цифрового развития, информационных технологий и связи Пензенской области, - 100%;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информационных сообщений, размещенных на официальном интернет-сайте Управления цифрового развития, информационных технологий и связи Пензенской области (http://ui.pnzreg.ru/), - 160</w:t>
            </w:r>
          </w:p>
        </w:tc>
      </w:tr>
      <w:tr w:rsidR="00727CB3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31.08.2022 N 750-пП)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2"/>
      </w:pPr>
      <w:bookmarkStart w:id="4" w:name="P390"/>
      <w:bookmarkEnd w:id="4"/>
      <w:r>
        <w:t>ПАСПОРТ</w:t>
      </w:r>
    </w:p>
    <w:p w:rsidR="00727CB3" w:rsidRDefault="00727CB3">
      <w:pPr>
        <w:pStyle w:val="ConsPlusTitle"/>
        <w:jc w:val="center"/>
      </w:pPr>
      <w:r>
        <w:t>подпрограммы 4 государственной программы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 общества</w:t>
      </w:r>
    </w:p>
    <w:p w:rsidR="00727CB3" w:rsidRDefault="00727CB3">
      <w:pPr>
        <w:pStyle w:val="ConsPlusTitle"/>
        <w:jc w:val="center"/>
      </w:pPr>
      <w:r>
        <w:t>в Пензенской области"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5953"/>
      </w:tblGrid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Сопровождение создания "электронного правительства" Пензенской области на 2014 - 2015 годы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Управление информатизации Пензенской области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Соисполнители подпрограммы отсутствуют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Создание необходимых условий для эффективной реализации государственной программы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Обеспечение эффективного управления государственной программой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1) количество вновь внедренных аппаратно-программных комплексов (далее - АПК), способствующих принятию эффективных управленческих решений, комплекс;</w:t>
            </w:r>
          </w:p>
          <w:p w:rsidR="00727CB3" w:rsidRDefault="00727CB3">
            <w:pPr>
              <w:pStyle w:val="ConsPlusNormal"/>
              <w:jc w:val="both"/>
            </w:pPr>
            <w:r>
              <w:t>2) количество информационных сообщений, размещенных на официальном интернет-сайте Управления информатизации Пензенской области (http://ui.pnz.ru/), штук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Сроки и этапы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2014 - 2015 годы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Общий объем финансирования подпрограммы за счет средств бюджета Пензенской области составляет 15677,1 тыс. рублей, в том числе по годам:</w:t>
            </w:r>
          </w:p>
          <w:p w:rsidR="00727CB3" w:rsidRDefault="00727CB3">
            <w:pPr>
              <w:pStyle w:val="ConsPlusNormal"/>
            </w:pPr>
            <w:r>
              <w:t>2014 год - 10943,2 тыс. рублей;</w:t>
            </w:r>
          </w:p>
          <w:p w:rsidR="00727CB3" w:rsidRDefault="00727CB3">
            <w:pPr>
              <w:pStyle w:val="ConsPlusNormal"/>
            </w:pPr>
            <w:r>
              <w:t>2015 год - 4733,9 тыс. рублей</w:t>
            </w:r>
          </w:p>
        </w:tc>
      </w:tr>
      <w:tr w:rsidR="00727CB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К 2015 году: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информационных сообщений, размещенных на официальном интернет-сайте Управления информатизации Пензенской области (http://ui.pnz.ru/), составит 150 штук;</w:t>
            </w:r>
          </w:p>
          <w:p w:rsidR="00727CB3" w:rsidRDefault="00727CB3">
            <w:pPr>
              <w:pStyle w:val="ConsPlusNormal"/>
              <w:jc w:val="both"/>
            </w:pPr>
            <w:r>
              <w:t>- количество вновь внедренных АПК, способствующих принятию эффективных управленческих решений (нарастающим итогом), составит 1 комплекс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  <w:outlineLvl w:val="1"/>
      </w:pPr>
      <w:r>
        <w:t>ПРИОРИТЕТЫ</w:t>
      </w:r>
    </w:p>
    <w:p w:rsidR="00727CB3" w:rsidRDefault="00727CB3">
      <w:pPr>
        <w:pStyle w:val="ConsPlusTitle"/>
        <w:jc w:val="center"/>
      </w:pPr>
      <w:r>
        <w:t>государственной политики, цели, задачи основные мероприятия</w:t>
      </w:r>
    </w:p>
    <w:p w:rsidR="00727CB3" w:rsidRDefault="00727CB3">
      <w:pPr>
        <w:pStyle w:val="ConsPlusTitle"/>
        <w:jc w:val="center"/>
      </w:pPr>
      <w:r>
        <w:t>в сфере социально-экономического развития, в рамках</w:t>
      </w:r>
    </w:p>
    <w:p w:rsidR="00727CB3" w:rsidRDefault="00727CB3">
      <w:pPr>
        <w:pStyle w:val="ConsPlusTitle"/>
        <w:jc w:val="center"/>
      </w:pPr>
      <w:r>
        <w:t>которой реализуется государственная программа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ind w:firstLine="540"/>
        <w:jc w:val="both"/>
      </w:pPr>
      <w:r>
        <w:t xml:space="preserve">Реализация основных мероприятий государственной программы основывается на направлениях "Пензенская область - территория опережающего экономического роста" </w:t>
      </w:r>
      <w:hyperlink r:id="rId74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 (далее - Стратегия социально-экономического развития Пензенской области).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Приоритеты государственной программы определены </w:t>
      </w:r>
      <w:hyperlink r:id="rId75">
        <w:r>
          <w:rPr>
            <w:color w:val="0000FF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N 1662-р, </w:t>
      </w:r>
      <w:hyperlink r:id="rId76">
        <w:r>
          <w:rPr>
            <w:color w:val="0000FF"/>
          </w:rPr>
          <w:t>Стратегией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09.05.2017 N 203, </w:t>
      </w:r>
      <w:hyperlink r:id="rId77">
        <w:r>
          <w:rPr>
            <w:color w:val="0000FF"/>
          </w:rPr>
          <w:t>Стратегией</w:t>
        </w:r>
      </w:hyperlink>
      <w:r>
        <w:t xml:space="preserve"> инновационного развития Российской Федерации на период до 2020 года, утвержденной распоряжением Правительства Российской Федерации от 08.12.2011 N 2227-р, </w:t>
      </w:r>
      <w:hyperlink r:id="rId78">
        <w:r>
          <w:rPr>
            <w:color w:val="0000FF"/>
          </w:rPr>
          <w:t>Стратегией</w:t>
        </w:r>
      </w:hyperlink>
      <w:r>
        <w:t xml:space="preserve"> развития отрасли информационных технологий в Российской Федерации на 2014 - 2020 годы и на перспективу до 2025 года, утвержденной распоряжением Правительства Российской Федерации от 01.11.2013 N 2036-р, </w:t>
      </w:r>
      <w:hyperlink r:id="rId79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 "О Стратегии социально-экономического развития Пензенской области на период до 2035 года".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lastRenderedPageBreak/>
        <w:t>Принимая во внимание тенденцию проникновения цифровых технологий буквально во все сферы жизни нашего общества и то обстоятельство, что цифровизация бизнес-процессов в ближайшем будущем станет фактически единственным источником роста производительности труда, с учетом вызовов четвертой промышленной революции определены следующие направления развития: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опережающее развитие отраслей, связанных с созданием, обработкой, хранением и передачей информации;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комплексный перевод функционирования органов исполнительной власти и местного самоуправления в электронную форму таким образом, чтобы процесс предоставления государственных (муниципальных) услуг стал полностью проактивным.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Для достижения опережающего развития ИТ-отрасли предстоит решить следующие задачи: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популяризация ИТ-специальностей как одних из ведущих отраслей в мировой экономике;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увеличение приема по программам высшего и среднего профессионального образования на ИТ-специальности;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сообщества специализированных инженерных школ, осуществляющих профориентацию школьников в сфере ИТ, в том числе ИТ-предпринимательства, и их подготовку для обучения в техническом вузе;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дальнейшее развитие специализированного ИТ-колледжа, осуществляющего подготовку ИТ-специалистов по следующим направлениям: программист, специалист по кибербезопасности, дизайнер пользовательских интерфейсов, специалист по робототехнике со специализациями: машинное зрение, транспортные системы, периферийные устройства, искусственный интеллект, интернет вещей, специалист по большим данным;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сообщества ИТ-парков как площадки для развития экосистемы ИТ-предпринимательства;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фонда поддержки информационных технологий для поддержки ИТ-стартапов.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В части построения цифрового государства предстоит реализовать следующие задачи: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 на основе отечественных разработок;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перевод приоритетных государственных услуг из сервисов в проактивный режим;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развитие системы межведомственного электронного взаимодействия;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использование преимущественно отечественного программного обеспечения исполнительными органами государственной власти, органами местного самоуправления и организациями Пензенской области;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обеспечение возможности получения широкополосного доступа к сети Интернет для жителей населенных пунктов численностью свыше 250 человек и малонаселенных пунктов Пензенской области;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информационной системы, направленной на обеспечение функционирования ситуационного центра Губернатора Пензенской области, как интеграционной платформы всех областных ведомственных информационных систем и единого хранилища данных обо всех аспектах жизнедеятельности Пензенской области;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формирование системы предоставления гражданскому обществу исчерпывающей информации о работе органов власти в формате открытых данных;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обеспечение дальнейшего внедрения технологий электронного правительства, направленного на реализацию функций государственного управления посредством ИКТ;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- совершенствование системы управления и правового регулирования процессов </w:t>
      </w:r>
      <w:r>
        <w:lastRenderedPageBreak/>
        <w:t>информатизации, в том числе через создание нормативной базы для обеспечения обмена данными между ведомственными информационными системами;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обеспечение безопасности информации в исполнительных органах государственной власти Пензенской области;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создание инфраструктуры пространственных данных в сфере градостроительства и урбанистики;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осуществление муниципальных закупок Пензенской области через региональную информационную систему.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Участие органов местного самоуправления муниципальных образований Пензенской области в реализации мероприятий </w:t>
      </w:r>
      <w:hyperlink w:anchor="P150">
        <w:r>
          <w:rPr>
            <w:color w:val="0000FF"/>
          </w:rPr>
          <w:t>подпрограммы 1</w:t>
        </w:r>
      </w:hyperlink>
      <w:r>
        <w:t xml:space="preserve"> "Информационный регион" будет осуществляться в пределах их полномочий за счет предоставления иных межбюджетных трансфертов из бюджета Пензенской области.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Софинансирование и реализация аналогичных программ за счет расходов местных бюджетов органами местного самоуправления муниципальных образований Пензенской области не предусмотрено.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Количественные значения целевых </w:t>
      </w:r>
      <w:hyperlink w:anchor="P997">
        <w:r>
          <w:rPr>
            <w:color w:val="0000FF"/>
          </w:rPr>
          <w:t>показателей</w:t>
        </w:r>
      </w:hyperlink>
      <w:r>
        <w:t xml:space="preserve"> государственной программы "Формирование информационного общества в Пензенской области" по органам местного самоуправления муниципальных образований Пензенской области приводятся в приложении N 2 к государственной программе.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В рамках реализации мероприятий государственной программы выделяются следующие основные мероприятия: - региональный проект "Информационная инфраструктура" (Н09-2). Данный проект направлен на создание устойчивой и безопасной информационно-телекоммуникационной инфраструктуры Пензенской области</w:t>
      </w:r>
    </w:p>
    <w:p w:rsidR="00727CB3" w:rsidRDefault="00727CB3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17.12.2020 N 875-пП)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1) </w:t>
      </w:r>
      <w:hyperlink w:anchor="P150">
        <w:r>
          <w:rPr>
            <w:color w:val="0000FF"/>
          </w:rPr>
          <w:t>подпрограмма 1</w:t>
        </w:r>
      </w:hyperlink>
      <w:r>
        <w:t xml:space="preserve"> "Информационный регион":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внедрение современных ИКТ в систему образования;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внедрение современных ИКТ в социальную сферу;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внедрение современных ИКТ в систему здравоохранения;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внедрение современных ИКТ в сферу культуры и архива;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2) </w:t>
      </w:r>
      <w:hyperlink w:anchor="P226">
        <w:r>
          <w:rPr>
            <w:color w:val="0000FF"/>
          </w:rPr>
          <w:t>подпрограмма 2</w:t>
        </w:r>
      </w:hyperlink>
      <w:r>
        <w:t xml:space="preserve"> "Электронное правительство Пензенской области":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развитие и поддержка инфраструктуры "электронного правительства";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автоматизация приоритетных видов регионального государственного контроля (надзора) в целях внедрения риск-ориентированного подхода;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внедрение современных ИКТ в систему обеспечения деятельности мировых судей в Пензенской области;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 xml:space="preserve">3) </w:t>
      </w:r>
      <w:hyperlink w:anchor="P330">
        <w:r>
          <w:rPr>
            <w:color w:val="0000FF"/>
          </w:rPr>
          <w:t>подпрограмма 3</w:t>
        </w:r>
      </w:hyperlink>
      <w:r>
        <w:t xml:space="preserve"> "Обеспечение проведения единой государственной политики в сфере информационных технологий и связи".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В рамках реализации государственной программы выделяются следующие региональные проекты: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региональный проект "Цифровая образовательная среда" (Н03-4). Данный проект направлен на создание условий для внедрения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федеральной цифровой платформы;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lastRenderedPageBreak/>
        <w:t>- региональный проект "Цифровое государственное управление" (Н09-6). Данный проект направлен на внедрение цифровых технологий и платформенных решений в сферах государственного управления Пензенской области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727CB3" w:rsidRDefault="00727CB3">
      <w:pPr>
        <w:pStyle w:val="ConsPlusNormal"/>
        <w:spacing w:before="200"/>
        <w:ind w:firstLine="540"/>
        <w:jc w:val="both"/>
      </w:pPr>
      <w:r>
        <w:t>- региональный проект "Информационная безопасность" (Н09-4). Данный проект направлен на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использование преимущественно отечественного программного обеспечения государственными органами, органами местного самоуправления и организациями.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1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ПЕРЕЧЕНЬ</w:t>
      </w:r>
    </w:p>
    <w:p w:rsidR="00727CB3" w:rsidRDefault="00727CB3">
      <w:pPr>
        <w:pStyle w:val="ConsPlusTitle"/>
        <w:jc w:val="center"/>
      </w:pPr>
      <w:r>
        <w:t>ЦЕЛЕВЫХ ПОКАЗАТЕЛЕЙ ГОСУДАРСТВЕННОЙ ПРОГРАММЫ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 ОБЩЕСТВА</w:t>
      </w:r>
    </w:p>
    <w:p w:rsidR="00727CB3" w:rsidRDefault="00727CB3">
      <w:pPr>
        <w:pStyle w:val="ConsPlusTitle"/>
        <w:jc w:val="center"/>
      </w:pPr>
      <w:r>
        <w:t>В ПЕНЗЕНСКОЙ ОБЛАСТИ"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31.08.2022 N 750-пП)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sectPr w:rsidR="00727CB3" w:rsidSect="00E800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891"/>
        <w:gridCol w:w="1134"/>
        <w:gridCol w:w="850"/>
        <w:gridCol w:w="964"/>
        <w:gridCol w:w="907"/>
        <w:gridCol w:w="964"/>
        <w:gridCol w:w="907"/>
        <w:gridCol w:w="964"/>
        <w:gridCol w:w="964"/>
        <w:gridCol w:w="964"/>
        <w:gridCol w:w="907"/>
        <w:gridCol w:w="964"/>
        <w:gridCol w:w="1134"/>
        <w:gridCol w:w="1077"/>
        <w:gridCol w:w="1020"/>
        <w:gridCol w:w="1134"/>
      </w:tblGrid>
      <w:tr w:rsidR="00727CB3">
        <w:tc>
          <w:tcPr>
            <w:tcW w:w="3515" w:type="dxa"/>
            <w:gridSpan w:val="2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Ответственный исполнитель</w:t>
            </w:r>
          </w:p>
        </w:tc>
        <w:tc>
          <w:tcPr>
            <w:tcW w:w="14854" w:type="dxa"/>
            <w:gridSpan w:val="15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</w:t>
            </w:r>
          </w:p>
          <w:p w:rsidR="00727CB3" w:rsidRDefault="00727CB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9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720" w:type="dxa"/>
            <w:gridSpan w:val="14"/>
          </w:tcPr>
          <w:p w:rsidR="00727CB3" w:rsidRDefault="00727CB3">
            <w:pPr>
              <w:pStyle w:val="ConsPlusNormal"/>
              <w:jc w:val="center"/>
            </w:pPr>
            <w:r>
              <w:t>Значения целевых показателей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89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2027 год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17</w:t>
            </w:r>
          </w:p>
        </w:tc>
      </w:tr>
      <w:tr w:rsidR="00727CB3">
        <w:tc>
          <w:tcPr>
            <w:tcW w:w="15138" w:type="dxa"/>
            <w:gridSpan w:val="14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Государственная программа Пензенской области "Формирование информационного общества в Пензенской области на 2014 - 2024 годы"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востребованных государственных услуг, которые население Пензенской области может получить с использованием информационно-телекоммуникационных технологий, в общем объеме государственных услуг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государственных и муниципальных служащих Пензенской области, работающих в системе электронного документооборота и делопроизводства, в общем объеме документооборота государственных и муниципальных служащих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граждан старше 40 лет, прошедших очное обучение ИКТ, от общего количества граждан старше 40 лет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массовых социально значимых государственных и муниципальных услуг, доступных в электронном виде, в общем количестве таких услуг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90</w:t>
            </w:r>
          </w:p>
        </w:tc>
      </w:tr>
      <w:tr w:rsidR="00727CB3">
        <w:tc>
          <w:tcPr>
            <w:tcW w:w="15138" w:type="dxa"/>
            <w:gridSpan w:val="14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Подпрограмма 1 "Информационный регион"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Уровень информатизации медицинских организаций государственной и муниципальной системы здравоохранения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Уровень информатизации образовательных организаций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Уровень информатизации организаций (учреждений) культуры и архива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органов муниципального самоуправления, государственных и муниципальных учреждений в сфере социальной защиты населения, использующих информационную систему "Электронный социальный регистр населения Пензенской области"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</w:t>
            </w:r>
          </w:p>
        </w:tc>
      </w:tr>
      <w:tr w:rsidR="00727CB3">
        <w:tc>
          <w:tcPr>
            <w:tcW w:w="15138" w:type="dxa"/>
            <w:gridSpan w:val="14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Подпрограмма 2 "Электронное правительство Пензенской области"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государственных услуг, оказанных в электронном виде, от общего числа услуг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посещений портала Правительства Пензенской области в месяц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35000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60000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62000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65000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68000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68000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посещений портала Правительства Пензенской области в сутки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31000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32000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33000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34000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35000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Суммарное время недоступности СЭДД за год (за исключением проведения регламентных работ)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часов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вновь подключенных рабочих мест в исполнительных органах государственной власти и органах местного самоуправления муниципальных образований Пензенской области к единой мультисервисной сети передачи данных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рабочее место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внедренных и сопровождаемых аппаратно-программных комплексов (далее - АПК) и информационных систем, способствующих принятию эффективных управленческих решений (нарастающим итогом)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комплекс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информационных </w:t>
            </w:r>
            <w:r>
              <w:lastRenderedPageBreak/>
              <w:t>сообщений, размещенных на официальном интернет-сайте Управления информатизации Министерства промышленности, транспорта и инновационной политики Пензенской области (http://ui.pnzreg.ru/)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штук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проверок, осуществляемых по приоритетным видам регионального государственного контроля (надзора), информация о которых вносится в единый реестр проверок с использованием единой системы межведомственного электронного взаимодействия, в общем количестве указанных проверок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(%)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Доля мировых судебных участков субъекта Российской Федерации, на которых обеспечено защищенное подключение к сети ГАС "Правосудие", а также организовано защищенное межведомственное электронное взаимодействие, в общем количестве участков мировых судей в субъекте Российской Федерации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Процент исполнения плана поступления неналоговых доходов в 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На 100 процентах судебных участков мировых судей субъекта Российской Федерации обеспечено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взаимодействия. Не менее чем на 65 процентах судебных участков (с учетом округления к меньшему целому) мировых судей сформировано и обеспечено функционирование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аудиопротоколирования хода судебного заседания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%/%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100/65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Доля судебных участков мировых судей субъекта </w:t>
            </w:r>
            <w:r>
              <w:lastRenderedPageBreak/>
              <w:t>Российской Федерации, на которых обеспечивается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аудиопротоколирования хода судебного заседания.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%, 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100, 65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100, 65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100, 65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100, 65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100, 65</w:t>
            </w:r>
          </w:p>
        </w:tc>
      </w:tr>
      <w:tr w:rsidR="00727CB3">
        <w:tc>
          <w:tcPr>
            <w:tcW w:w="15138" w:type="dxa"/>
            <w:gridSpan w:val="14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Достижение количественных показателей, характеризующих результаты деятельности Управления цифрового развития, информационных технологий и связи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информационных сообщений, размещенных на официальном интернет-сайте Управления цифрового развития, информационных технологий и связи Пензенской области (http://ui.pnzreg.ru/)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Достижение количественных показателей, характеризующих результаты деятельности Министерство цифрового развития, транспорта и связи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информационных сообщений, размещенных на официальном интернет-сайте Министерства цифрового развития, транспорта и связи Пензенской области (http://ui.pnzreg.ru/)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160</w:t>
            </w:r>
          </w:p>
        </w:tc>
      </w:tr>
      <w:tr w:rsidR="00727CB3">
        <w:tc>
          <w:tcPr>
            <w:tcW w:w="15138" w:type="dxa"/>
            <w:gridSpan w:val="14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Подпрограмма 4 "Сопровождение создания "электронного правительства" Пензенской области на 2014 - 2015 годы"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информационных сообщений, размещенных на официальном интернет-сайте Управления информатизации Пензенской области (http://ui.pnz.ru/)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8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вновь внедренных АПК, способствующих принятию эффективных управленческих решений (нарастающим итогом)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комплекс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  <w:r>
              <w:t>-</w:t>
            </w: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2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bookmarkStart w:id="5" w:name="P997"/>
      <w:bookmarkEnd w:id="5"/>
      <w:r>
        <w:t>СВЕДЕНИЯ</w:t>
      </w:r>
    </w:p>
    <w:p w:rsidR="00727CB3" w:rsidRDefault="00727CB3">
      <w:pPr>
        <w:pStyle w:val="ConsPlusTitle"/>
        <w:jc w:val="center"/>
      </w:pPr>
      <w:r>
        <w:t>О ЦЕЛЕВЫХ ПОКАЗАТЕЛЯХ В РАЗРЕЗЕ МУНИЦИПАЛЬНЫХ</w:t>
      </w:r>
    </w:p>
    <w:p w:rsidR="00727CB3" w:rsidRDefault="00727CB3">
      <w:pPr>
        <w:pStyle w:val="ConsPlusTitle"/>
        <w:jc w:val="center"/>
      </w:pPr>
      <w:r>
        <w:t>ОБРАЗОВАНИЙ ПЕНЗЕНСКОЙ ОБЛАСТИ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624"/>
        <w:gridCol w:w="5046"/>
      </w:tblGrid>
      <w:tr w:rsidR="00727CB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Наименование государственной программы Пензенской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"Формирование информационного общества в Пензенской области"</w:t>
            </w:r>
          </w:p>
        </w:tc>
      </w:tr>
      <w:tr w:rsidR="00727CB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  <w:jc w:val="both"/>
            </w:pPr>
            <w:r>
              <w:t>Ответственный исполнитель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27CB3" w:rsidRDefault="00727CB3">
            <w:pPr>
              <w:pStyle w:val="ConsPlusNormal"/>
            </w:pPr>
            <w:r>
              <w:t>Министерство культуры и туризма Пензенской области</w:t>
            </w: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8"/>
        <w:gridCol w:w="742"/>
        <w:gridCol w:w="756"/>
        <w:gridCol w:w="724"/>
        <w:gridCol w:w="745"/>
        <w:gridCol w:w="748"/>
        <w:gridCol w:w="749"/>
        <w:gridCol w:w="709"/>
        <w:gridCol w:w="708"/>
        <w:gridCol w:w="709"/>
        <w:gridCol w:w="709"/>
        <w:gridCol w:w="651"/>
      </w:tblGrid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Муниципальные образования</w:t>
            </w:r>
          </w:p>
        </w:tc>
        <w:tc>
          <w:tcPr>
            <w:tcW w:w="7950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Значения целевых показателей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651" w:type="dxa"/>
          </w:tcPr>
          <w:p w:rsidR="00727CB3" w:rsidRDefault="00727CB3">
            <w:pPr>
              <w:pStyle w:val="ConsPlusNormal"/>
              <w:jc w:val="center"/>
            </w:pPr>
            <w:r>
              <w:t>2024 г.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5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</w:tr>
      <w:tr w:rsidR="00727CB3">
        <w:tc>
          <w:tcPr>
            <w:tcW w:w="10502" w:type="dxa"/>
            <w:gridSpan w:val="13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1 "Информационный регион"</w:t>
            </w:r>
          </w:p>
        </w:tc>
      </w:tr>
      <w:tr w:rsidR="00727CB3">
        <w:tc>
          <w:tcPr>
            <w:tcW w:w="10502" w:type="dxa"/>
            <w:gridSpan w:val="13"/>
          </w:tcPr>
          <w:p w:rsidR="00727CB3" w:rsidRDefault="00727CB3">
            <w:pPr>
              <w:pStyle w:val="ConsPlusNormal"/>
              <w:outlineLvl w:val="3"/>
            </w:pPr>
            <w:r>
              <w:t>Доля организаций культуры и архива, подключенных к единой информационно-телекоммуникационной сети, %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Башмаковский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60,0%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Бековский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73,3%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 xml:space="preserve">Бессоновский </w:t>
            </w:r>
            <w:r>
              <w:lastRenderedPageBreak/>
              <w:t>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4,0%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Белинский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64,7%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Вадинский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25,0%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85,0%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Земетчинский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18,8%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Иссинский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15,4%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Каменский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42,9%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Камешкирский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6,7%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15,8%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Кузнецкий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90,9%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Лопатинский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92,3%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Лунинский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75,0%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both"/>
            </w:pPr>
            <w:r>
              <w:t>Малосердобинский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54,5%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Мокшанский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38,9%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Наровчатский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25,0%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Неверкинский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20,0%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Никольский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60,9%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35,0%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Пачелмский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60,0%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Пензенский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80,0%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Сердобский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50,0%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47,8%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Спасский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58,3%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28,6%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742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727CB3" w:rsidRDefault="00727CB3">
            <w:pPr>
              <w:pStyle w:val="ConsPlusNormal"/>
              <w:jc w:val="center"/>
            </w:pPr>
            <w:r>
              <w:t>63,2%</w:t>
            </w:r>
          </w:p>
        </w:tc>
        <w:tc>
          <w:tcPr>
            <w:tcW w:w="7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51" w:type="dxa"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3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СВЕДЕНИЯ</w:t>
      </w:r>
    </w:p>
    <w:p w:rsidR="00727CB3" w:rsidRDefault="00727CB3">
      <w:pPr>
        <w:pStyle w:val="ConsPlusTitle"/>
        <w:jc w:val="center"/>
      </w:pPr>
      <w:r>
        <w:t>ОБ ОСНОВНЫХ МЕРАХ ПРАВОВОГО РЕГУЛИРОВАНИЯ В СФЕРЕ РЕАЛИЗАЦИИ</w:t>
      </w:r>
    </w:p>
    <w:p w:rsidR="00727CB3" w:rsidRDefault="00727CB3">
      <w:pPr>
        <w:pStyle w:val="ConsPlusTitle"/>
        <w:jc w:val="center"/>
      </w:pPr>
      <w:r>
        <w:t>ГОСУДАРСТВЕННОЙ ПРОГРАММЫ ПЕНЗЕНСКОЙ ОБЛАСТИ "ФОРМИРОВАНИЕ</w:t>
      </w:r>
    </w:p>
    <w:p w:rsidR="00727CB3" w:rsidRDefault="00727CB3">
      <w:pPr>
        <w:pStyle w:val="ConsPlusTitle"/>
        <w:jc w:val="center"/>
      </w:pPr>
      <w:r>
        <w:t>ИНФОРМАЦИОННОГО ОБЩЕСТВА В ПЕНЗЕНСКОЙ ОБЛАСТИ"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951"/>
        <w:gridCol w:w="2494"/>
        <w:gridCol w:w="2098"/>
        <w:gridCol w:w="1871"/>
      </w:tblGrid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Вид нормативного правового акта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Ожидаемые сроки принятия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</w:tr>
      <w:tr w:rsidR="00727CB3">
        <w:tc>
          <w:tcPr>
            <w:tcW w:w="9094" w:type="dxa"/>
            <w:gridSpan w:val="5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1 "Информационный регион"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4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Принятие нормативных правовых актов не планируется</w:t>
            </w:r>
          </w:p>
        </w:tc>
      </w:tr>
      <w:tr w:rsidR="00727CB3">
        <w:tc>
          <w:tcPr>
            <w:tcW w:w="9094" w:type="dxa"/>
            <w:gridSpan w:val="5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2 "Электронное правительство Пензенской области"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регламенте работы в СЭДД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порядке межведомственного взаимодействия с использованием комплексной системы предоставления государственных и муниципальных услуг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порядке рассмотрения обращений граждан с использованием СЭДД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Об утверждении перечня региональных и муниципальных электронных приложений, </w:t>
            </w:r>
            <w:r>
              <w:lastRenderedPageBreak/>
              <w:t>обеспечивающих авторизованный доступ к получению государственных, муниципальных и иных услуг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Закон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порядке замены универсальной электронной карты в случае подключения новых региональных и муниципальных электронных приложений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регламенте работы в СЭДД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 признании электронных документов в системе электронного документооборота и делопроизводства в Правительстве Пензенской области, исполнительных органах государственной власти Пензенской области и органах местного самоуправления муниципальных образований Пензенской области равнозначными документам на бумажных носителях, подписанным собственноручной подписью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Закон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Внесение изменений в </w:t>
            </w:r>
            <w:hyperlink r:id="rId83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области от 31.10.2011 N 2154-ЗПО "Об универсальной электронной карте" (с последующими изменениями)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Об определении угроз безопасности персональных данных, актуальных при обработке персональных данных в информационных </w:t>
            </w:r>
            <w:r>
              <w:lastRenderedPageBreak/>
              <w:t>системах персональных данных Пензенской области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Об информационной системе "Веб-сайт Правительства Пензенской области"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494" w:type="dxa"/>
          </w:tcPr>
          <w:p w:rsidR="00727CB3" w:rsidRDefault="00727CB3">
            <w:pPr>
              <w:pStyle w:val="ConsPlusNormal"/>
              <w:jc w:val="center"/>
            </w:pPr>
            <w:r>
              <w:t>Об утверждении Порядка предоставления субсидии из бюджета Пензенской области операторам подвижной радиотелефонной (сотовой) связи, действующим в Пензенской области, в целях частичной компенсации затрат при реализации ими проектов расширения сети на территориях с малой плотностью населения и (или) сложным рельефом в 2019 году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</w:tr>
      <w:tr w:rsidR="00727CB3">
        <w:tc>
          <w:tcPr>
            <w:tcW w:w="9094" w:type="dxa"/>
            <w:gridSpan w:val="5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4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Принятие нормативных правовых актов не планируется</w:t>
            </w:r>
          </w:p>
        </w:tc>
      </w:tr>
      <w:tr w:rsidR="00727CB3">
        <w:tc>
          <w:tcPr>
            <w:tcW w:w="9094" w:type="dxa"/>
            <w:gridSpan w:val="5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4 "Сопровождение создания "электронного правительства" Пензенской области на 2014 - 2015 годы"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9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4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871" w:type="dxa"/>
          </w:tcPr>
          <w:p w:rsidR="00727CB3" w:rsidRDefault="00727CB3">
            <w:pPr>
              <w:pStyle w:val="ConsPlusNormal"/>
              <w:jc w:val="center"/>
            </w:pPr>
            <w:r>
              <w:t>Принятие нормативных правовых актов не планируется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4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ВСЕХ ИСТОЧНИКОВ ФИНАНСИРОВАНИЯ НА 2014 - 2015 ГОДЫ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08"/>
        <w:gridCol w:w="2268"/>
        <w:gridCol w:w="1928"/>
        <w:gridCol w:w="1191"/>
        <w:gridCol w:w="1247"/>
      </w:tblGrid>
      <w:tr w:rsidR="00727CB3">
        <w:tc>
          <w:tcPr>
            <w:tcW w:w="4644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 xml:space="preserve">Ответственный исполнитель государственной </w:t>
            </w:r>
            <w:r>
              <w:lastRenderedPageBreak/>
              <w:t>программы</w:t>
            </w:r>
          </w:p>
        </w:tc>
        <w:tc>
          <w:tcPr>
            <w:tcW w:w="4366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промышленности, развития </w:t>
            </w:r>
            <w:r>
              <w:lastRenderedPageBreak/>
              <w:t>предпринимательства, инновационной политики и информатизации Пензенской области</w:t>
            </w:r>
          </w:p>
        </w:tc>
      </w:tr>
      <w:tr w:rsidR="00727CB3">
        <w:tc>
          <w:tcPr>
            <w:tcW w:w="5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2438" w:type="dxa"/>
            <w:gridSpan w:val="2"/>
          </w:tcPr>
          <w:p w:rsidR="00727CB3" w:rsidRDefault="00727CB3">
            <w:pPr>
              <w:pStyle w:val="ConsPlusNormal"/>
              <w:jc w:val="center"/>
            </w:pPr>
            <w:r>
              <w:t>Оценка расходов,</w:t>
            </w:r>
          </w:p>
          <w:p w:rsidR="00727CB3" w:rsidRDefault="00727CB3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2015 г.</w:t>
            </w:r>
          </w:p>
        </w:tc>
      </w:tr>
      <w:tr w:rsidR="00727CB3">
        <w:tc>
          <w:tcPr>
            <w:tcW w:w="56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08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</w:tr>
      <w:tr w:rsidR="00727CB3">
        <w:tc>
          <w:tcPr>
            <w:tcW w:w="5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 Пензенской области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66965,9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60318,5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59701,8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57997,8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 межбюджетные трансферты из федерального бюджета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7264,1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Пензенский территориальный фонд обязательного медицинского страхования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22242,6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14831,6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20478,5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12510,9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 межбюджетные трансферты из федерального бюджета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Пензенский территориальный фонд обязательного медицинского страхования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33780,1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40753,0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28280,1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40753,0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 межбюджетные трансферты из федерального бюджета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Пензенский территориальный фонд обязательного медицинского страхования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90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создания "электронного правительства" Пензенской области на 2014 - 2015 годы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 межбюджетные трансферты из федерального бюджета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Пензенский территориальный фонд обязательного медицинского страхования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5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lastRenderedPageBreak/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ВСЕХ ИСТОЧНИКОВ ФИНАНСИРОВАНИЯ НА 2016 - 2018 ГОДЫ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sectPr w:rsidR="00727CB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211"/>
        <w:gridCol w:w="2207"/>
        <w:gridCol w:w="1134"/>
        <w:gridCol w:w="1304"/>
        <w:gridCol w:w="1417"/>
      </w:tblGrid>
      <w:tr w:rsidR="00727CB3">
        <w:tc>
          <w:tcPr>
            <w:tcW w:w="4932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Ответственный исполнитель государственной программы</w:t>
            </w:r>
          </w:p>
        </w:tc>
        <w:tc>
          <w:tcPr>
            <w:tcW w:w="6062" w:type="dxa"/>
            <w:gridSpan w:val="4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2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3855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Оценка расходов, тыс. рублей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2018 г.</w:t>
            </w:r>
          </w:p>
        </w:tc>
      </w:tr>
      <w:tr w:rsidR="00727CB3">
        <w:tc>
          <w:tcPr>
            <w:tcW w:w="567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63999,5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122108,86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131571,8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8816,2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63033,5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113292,66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131571,80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14115,8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24041,8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36289,2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13149,8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24041,8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36289,20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образования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8360,9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19260,9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24539,2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8360,9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19260,9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24539,20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здравоохранения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бюджет Пензенской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социальную сферу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4780,9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4780,9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10250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4780,9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4780,9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10250,00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Внедрение современных ИКТ в сферу культуры и </w:t>
            </w:r>
            <w:r>
              <w:lastRenderedPageBreak/>
              <w:t>архива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974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49883,7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87928,76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82115,3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8816,2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49883,7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79112,56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82115,30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и поддержка </w:t>
            </w:r>
            <w:r>
              <w:lastRenderedPageBreak/>
              <w:t>инфраструктуры "электронного правительства"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47087,7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85039,06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79069,3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8816,2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47087,7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76222,86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79069,30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2796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2889,7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3046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2796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2889,7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3046,00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30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Обеспечение </w:t>
            </w:r>
            <w:r>
              <w:lastRenderedPageBreak/>
              <w:t>проведения единой государственной политики в сфере информационных технологий и связи на 2017 - 2024 годы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Управления информационных технологий и связи Пензенской области</w:t>
            </w: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0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5.1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ВСЕХ ИСТОЧНИКОВ ФИНАНСИРОВАНИЯ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31.08.2022 N 750-пП)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90"/>
        <w:gridCol w:w="2098"/>
        <w:gridCol w:w="1757"/>
        <w:gridCol w:w="1247"/>
        <w:gridCol w:w="1361"/>
        <w:gridCol w:w="1304"/>
        <w:gridCol w:w="1361"/>
        <w:gridCol w:w="1361"/>
        <w:gridCol w:w="1247"/>
        <w:gridCol w:w="1191"/>
        <w:gridCol w:w="1247"/>
        <w:gridCol w:w="1247"/>
      </w:tblGrid>
      <w:tr w:rsidR="00727CB3">
        <w:tc>
          <w:tcPr>
            <w:tcW w:w="4912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3323" w:type="dxa"/>
            <w:gridSpan w:val="10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4912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23" w:type="dxa"/>
            <w:gridSpan w:val="10"/>
          </w:tcPr>
          <w:p w:rsidR="00727CB3" w:rsidRDefault="00727CB3">
            <w:pPr>
              <w:pStyle w:val="ConsPlusNormal"/>
              <w:jc w:val="center"/>
            </w:pPr>
            <w:r>
              <w:t>(указать наименование исполнительного органа государственной власти Пензенской области)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</w:t>
            </w:r>
          </w:p>
          <w:p w:rsidR="00727CB3" w:rsidRDefault="00727CB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75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1566" w:type="dxa"/>
            <w:gridSpan w:val="9"/>
          </w:tcPr>
          <w:p w:rsidR="00727CB3" w:rsidRDefault="00727CB3">
            <w:pPr>
              <w:pStyle w:val="ConsPlusNormal"/>
              <w:jc w:val="center"/>
            </w:pPr>
            <w:r>
              <w:t>Оценка расходов, тыс. рублей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90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115361,6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155433,4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191395,8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224112,6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209360,3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462372,3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37793,2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85681,0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333900,1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115361,6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123342,9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168409,5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184358,3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123679,3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128472,2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24677,7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26769,1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28078,1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28458,5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99008,2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349734,6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71646,9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24677,7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26769,1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28078,1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28458,5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27361,3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29868,6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бюджеты муниципальных </w:t>
            </w:r>
            <w:r>
              <w:lastRenderedPageBreak/>
              <w:t>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образования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Цифровая образовательная среда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бюджет Пензенской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инфраструктура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72370,6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323097,0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71646,9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бюджеты муниципальных образований Пензенской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здравоохранения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социальную сферу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6573,4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8664,8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7763,3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10354,2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6573,4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8664,8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7763,3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10354,2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сферу культуры и архива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Цифровизация отрасли "сельское хозяйство"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75454,9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112184,3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144591,5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161656,0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76288,5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77260,9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37793,2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14034,1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14034,1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75454,9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80093,8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121605,2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121901,7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62254,4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63226,8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Территориальный фонд </w:t>
            </w:r>
            <w:r>
              <w:lastRenderedPageBreak/>
              <w:t>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 поддержка инфраструктуры "электронного правительства"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61095,9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79207,7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79761,2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97123,1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59845,9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60818,3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61095,9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65545,7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72085,9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90826,8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55510,7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56483,1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Автоматизация приоритетных видов регионального государственного контроля (надзора) в целях внедрения риск-ориентированного подхода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20030,9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2991,4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2490,5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3130,1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2991,4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2490,5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3130,1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Территориальный фонд обязательного медицинского </w:t>
            </w:r>
            <w:r>
              <w:lastRenderedPageBreak/>
              <w:t>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Цифровое государственное </w:t>
            </w:r>
            <w:r>
              <w:lastRenderedPageBreak/>
              <w:t>управление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Создание, эксплуатация и развитие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инфраструктура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15465,7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33796,0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33458,0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Сопровождение и развитие программного комплекса </w:t>
            </w:r>
            <w:r>
              <w:lastRenderedPageBreak/>
              <w:t>"Собственность-Смарт"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30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проведения единой государственной политики в сфере информационных технологий и связи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бюджеты муниципальных </w:t>
            </w:r>
            <w:r>
              <w:lastRenderedPageBreak/>
              <w:t>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19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Управления цифрового развития, информационных технологий и связи Пензенской области</w:t>
            </w: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9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57" w:type="dxa"/>
          </w:tcPr>
          <w:p w:rsidR="00727CB3" w:rsidRDefault="00727CB3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6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СРЕДСТВ БЮДЖЕТА ПЕНЗЕНСКОЙ ОБЛАСТИ</w:t>
      </w:r>
    </w:p>
    <w:p w:rsidR="00727CB3" w:rsidRDefault="00727CB3">
      <w:pPr>
        <w:pStyle w:val="ConsPlusTitle"/>
        <w:jc w:val="center"/>
      </w:pPr>
      <w:r>
        <w:t>НА 2014 - 2015 ГОДЫ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814"/>
        <w:gridCol w:w="2098"/>
        <w:gridCol w:w="2438"/>
        <w:gridCol w:w="1134"/>
        <w:gridCol w:w="708"/>
        <w:gridCol w:w="789"/>
        <w:gridCol w:w="1417"/>
        <w:gridCol w:w="952"/>
        <w:gridCol w:w="1481"/>
        <w:gridCol w:w="1498"/>
      </w:tblGrid>
      <w:tr w:rsidR="00727CB3">
        <w:tc>
          <w:tcPr>
            <w:tcW w:w="4576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417" w:type="dxa"/>
            <w:gridSpan w:val="8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</w:tr>
      <w:tr w:rsidR="00727CB3">
        <w:tc>
          <w:tcPr>
            <w:tcW w:w="66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</w:t>
            </w: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программы, подпрограммы</w:t>
            </w:r>
          </w:p>
        </w:tc>
        <w:tc>
          <w:tcPr>
            <w:tcW w:w="5000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Код бюджетной классификации &lt;1&gt;</w:t>
            </w:r>
          </w:p>
        </w:tc>
        <w:tc>
          <w:tcPr>
            <w:tcW w:w="2979" w:type="dxa"/>
            <w:gridSpan w:val="2"/>
          </w:tcPr>
          <w:p w:rsidR="00727CB3" w:rsidRDefault="00727CB3">
            <w:pPr>
              <w:pStyle w:val="ConsPlusNormal"/>
              <w:jc w:val="center"/>
            </w:pPr>
            <w:r>
              <w:t>Расходы бюджета Пензенской области, тыс. рублей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ЦС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2015 г.</w:t>
            </w:r>
          </w:p>
        </w:tc>
      </w:tr>
      <w:tr w:rsidR="00727CB3">
        <w:tc>
          <w:tcPr>
            <w:tcW w:w="66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</w:tr>
      <w:tr w:rsidR="00727CB3">
        <w:tc>
          <w:tcPr>
            <w:tcW w:w="66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 Пензенской области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14 0 0000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59701,8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57997,8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5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промышленности, развития предпринимательства, инновационной политики и </w:t>
            </w:r>
            <w:r>
              <w:lastRenderedPageBreak/>
              <w:t>информатизации Пензенской 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14 2 6411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34867,8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25232,7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347,9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14 3 0000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соисполнители: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5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14 1 6412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8157,5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4750,0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14 1 2352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10821,0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14 1 2352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7760,9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ГБОУ Пензенской области "Губернский лицей-интернат для одаренных детей"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14 1 2305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по обеспечению деятельности мировых судей в Пензенской </w:t>
            </w:r>
            <w:r>
              <w:lastRenderedPageBreak/>
              <w:t>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14 2 6401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1 150,8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972,0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14 2 6404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568,5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14 2 6401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916,9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1040,0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14 2 6404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438,4</w:t>
            </w:r>
          </w:p>
        </w:tc>
      </w:tr>
      <w:tr w:rsidR="00727CB3">
        <w:tc>
          <w:tcPr>
            <w:tcW w:w="66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20478,5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12510,9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соисполнители: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52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14 1 6412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8157,5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4750,0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14 1 2352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10821,0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ГАОУ ДПО "Институт регионального развития Пензенской области"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14 1 2352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7760,9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ГБОУ Пензенской области "Губернский лицей-интернат для одаренных детей"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14 1 2305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1 500,00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81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28280,1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40 753,0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5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34867,8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14 2 6411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25232,7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347,9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соисполнители: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0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14 2 6401</w:t>
            </w:r>
          </w:p>
        </w:tc>
        <w:tc>
          <w:tcPr>
            <w:tcW w:w="952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1 150,80</w:t>
            </w:r>
          </w:p>
        </w:tc>
        <w:tc>
          <w:tcPr>
            <w:tcW w:w="14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rPr>
          <w:trHeight w:val="230"/>
        </w:trPr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обеспечению деятельности мировых судей в Пензенской области</w:t>
            </w: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8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52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972,0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568,5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14 2 9999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14 2 6401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916,9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14 2 6402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1040,0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14 2 6403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438,4</w:t>
            </w:r>
          </w:p>
        </w:tc>
      </w:tr>
      <w:tr w:rsidR="00727CB3">
        <w:tc>
          <w:tcPr>
            <w:tcW w:w="66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90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Сопровождение </w:t>
            </w:r>
            <w:r>
              <w:lastRenderedPageBreak/>
              <w:t>создания "электронного правительства" Пензенской области на 2014 - 2015 годы</w:t>
            </w: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14 3 0000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</w:tr>
      <w:tr w:rsidR="00727CB3">
        <w:tc>
          <w:tcPr>
            <w:tcW w:w="66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1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70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14 3 0000</w:t>
            </w:r>
          </w:p>
        </w:tc>
        <w:tc>
          <w:tcPr>
            <w:tcW w:w="952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81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498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7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СРЕДСТВ БЮДЖЕТА ПЕНЗЕНСКОЙ ОБЛАСТИ</w:t>
      </w:r>
    </w:p>
    <w:p w:rsidR="00727CB3" w:rsidRDefault="00727CB3">
      <w:pPr>
        <w:pStyle w:val="ConsPlusTitle"/>
        <w:jc w:val="center"/>
      </w:pPr>
      <w:r>
        <w:t>НА 2016 - 2018 ГОДЫ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1955"/>
        <w:gridCol w:w="2099"/>
        <w:gridCol w:w="2098"/>
        <w:gridCol w:w="807"/>
        <w:gridCol w:w="513"/>
        <w:gridCol w:w="561"/>
        <w:gridCol w:w="1710"/>
        <w:gridCol w:w="960"/>
        <w:gridCol w:w="1116"/>
        <w:gridCol w:w="1467"/>
        <w:gridCol w:w="1418"/>
      </w:tblGrid>
      <w:tr w:rsidR="00727CB3">
        <w:tc>
          <w:tcPr>
            <w:tcW w:w="4635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650" w:type="dxa"/>
            <w:gridSpan w:val="9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4551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4001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Расходы бюджета Пензенской области, тыс. рублей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2018 г.</w:t>
            </w:r>
          </w:p>
        </w:tc>
      </w:tr>
      <w:tr w:rsidR="00727CB3">
        <w:tc>
          <w:tcPr>
            <w:tcW w:w="581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5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9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 Пензенской области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63033,50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113292,66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131571,80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ответственный </w:t>
            </w:r>
            <w:r>
              <w:lastRenderedPageBreak/>
              <w:t>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9564,50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12396,40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266,20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393,80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346,00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31,10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17682,32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19662,90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17392,50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12857,10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1089,60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13033,54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8385,00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25840,30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67,30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4134,40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1420120920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537,40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7226,30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6458,70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1830,00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8420,00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874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1410123520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21604,90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661,30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2273,00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1410299999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1116,00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1448,00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431,10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411,70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368,90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градостроительства и архитектуры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тарифов и энергосбережению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58,00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13149,80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24041,80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36289,20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1830,00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8420,00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661,30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2273,00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1410123520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21604,90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1410299999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образования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24539,20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</w:t>
            </w:r>
            <w:r>
              <w:lastRenderedPageBreak/>
              <w:t>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661,30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2273,00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1410123520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21604,90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1.2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медицинскую сферу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1410299999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1.3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социальную сферу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10250,00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1830,00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8420,00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1.4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сферу культуры и архива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49883,70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58852,72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82115,30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17682,32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19662,90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17392,50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12857,10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1089,60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8385,00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промышленности, транспорта и инновационной политики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25840,30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67,30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4134,40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1420120920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537,40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6458,70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1116,00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1448,00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431,10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411,70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368,90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градостроительства и архитектуры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тарифов и энергосбережению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58,00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2.1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 поддержка инфраструктуры "электронного правительства"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47087,70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68996,56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79069,30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25840,30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67,30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4134,40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1420120920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537,40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17682,32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19662,90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1089,60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17392,50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12857,10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13033,54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8385,00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1420164160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1420164110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6458,70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градостроительства и архитектуры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130,00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по регулированию тарифов и </w:t>
            </w:r>
            <w:r>
              <w:lastRenderedPageBreak/>
              <w:t>энергосбережению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808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58,00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2.2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1420300000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2796,00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2889,70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3046,00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1116,00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1448,00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431,10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411,70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368,90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30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проведения единой государственной политики в сфере информационных технологий и связи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1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9564,50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12396,40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266,20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393,80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346,00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31,10</w:t>
            </w:r>
          </w:p>
        </w:tc>
      </w:tr>
      <w:tr w:rsidR="00727CB3">
        <w:tc>
          <w:tcPr>
            <w:tcW w:w="5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95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209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Управления информационных технологий и связи Пензенской области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13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80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51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10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9564,50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12396,40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266,20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393,80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346,00</w:t>
            </w:r>
          </w:p>
        </w:tc>
      </w:tr>
      <w:tr w:rsidR="00727CB3">
        <w:tc>
          <w:tcPr>
            <w:tcW w:w="5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5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9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0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1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5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1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6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16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67" w:type="dxa"/>
          </w:tcPr>
          <w:p w:rsidR="00727CB3" w:rsidRDefault="00727CB3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31,10</w:t>
            </w: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7.1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РЕСУРСНОЕ ОБЕСПЕЧЕНИЕ</w:t>
      </w:r>
    </w:p>
    <w:p w:rsidR="00727CB3" w:rsidRDefault="00727CB3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ЗА СЧЕТ СРЕДСТВ БЮДЖЕТА ПЕНЗЕНСКОЙ ОБЛАСТИ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31.08.2022 N 750-пП)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417"/>
        <w:gridCol w:w="2098"/>
        <w:gridCol w:w="1928"/>
        <w:gridCol w:w="680"/>
        <w:gridCol w:w="794"/>
        <w:gridCol w:w="624"/>
        <w:gridCol w:w="1644"/>
        <w:gridCol w:w="794"/>
        <w:gridCol w:w="1191"/>
        <w:gridCol w:w="1077"/>
        <w:gridCol w:w="1191"/>
        <w:gridCol w:w="1191"/>
        <w:gridCol w:w="1077"/>
        <w:gridCol w:w="1134"/>
        <w:gridCol w:w="1191"/>
        <w:gridCol w:w="1077"/>
        <w:gridCol w:w="1247"/>
      </w:tblGrid>
      <w:tr w:rsidR="00727CB3">
        <w:tc>
          <w:tcPr>
            <w:tcW w:w="4195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6840" w:type="dxa"/>
            <w:gridSpan w:val="15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4536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0376" w:type="dxa"/>
            <w:gridSpan w:val="9"/>
          </w:tcPr>
          <w:p w:rsidR="00727CB3" w:rsidRDefault="00727CB3">
            <w:pPr>
              <w:pStyle w:val="ConsPlusNormal"/>
              <w:jc w:val="center"/>
            </w:pPr>
            <w:r>
              <w:t>Расходы бюджета Пензенской области, тыс. рублей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2027 г.</w:t>
            </w:r>
          </w:p>
        </w:tc>
      </w:tr>
      <w:tr w:rsidR="00727CB3"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</w:t>
            </w:r>
          </w:p>
        </w:tc>
      </w:tr>
      <w:tr w:rsidR="00727CB3">
        <w:tc>
          <w:tcPr>
            <w:tcW w:w="680" w:type="dxa"/>
            <w:vMerge w:val="restart"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 Пензенской области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Формирование информационного общества в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115361,6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123342,9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168409,5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184358,3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123679,3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128472,2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14356,2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15877,4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18009,3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32829,9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32833,8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34147,0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353,2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404,0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553,5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737,8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511,5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171,1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163,4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142D499999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1420250280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10598,1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8918,5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22547,2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24486,7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26090,0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26002,6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25833,5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5585,2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2441,7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142D650080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141D251170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5319,4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677,6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13770,7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13597,1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по регулированию контрактной системы и закупкам Пензенской </w:t>
            </w:r>
            <w:r>
              <w:lastRenderedPageBreak/>
              <w:t>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825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13158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10296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3432,0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17600,8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2517,4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3758,8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4056,0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4906,0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5463,3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4246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1410123450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141E423520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1070,0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912,8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1147,8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1545,5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142D255890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282,5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по регулированию тарифов и энергосбережению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990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1410764540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1131,1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3660,1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  <w:bottom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государственной инспекции в жилищной, строительной </w:t>
            </w:r>
            <w:r>
              <w:lastRenderedPageBreak/>
              <w:t>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807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20425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3065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150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Информационный регион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24677,7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26769,1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28078,1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28458,5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27361,3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29868,6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141D251170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2517,4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3758,8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4056,0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4906,0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5463,3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4246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1410123450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141E423520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1410764540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здравоохранения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855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1410299999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образования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1410123450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Цифровая образовательная среда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141E423520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инфраструктура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цифрового развития, транспорта и связи Пензенской </w:t>
            </w:r>
            <w:r>
              <w:lastRenderedPageBreak/>
              <w:t>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819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141D251170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1.4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систему здравоохранения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1410299999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1.5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социальную сферу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6573,4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8664,8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7763,3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10354,2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1410323450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1500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2517,4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3758,8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4056,0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4906,0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5463,3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4245,5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775,4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1410364180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1.6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современных ИКТ в сферу культуры и архива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1410451460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1.7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Цифровизация отрасли "сельское хозяйство"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1410764540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Электронное правительство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75454,9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80093,8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121605,2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121901,7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62254,4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63226,8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142D499999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1420250280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10598,1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8918,5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22547,2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24486,7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26090,0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26002,6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25833,5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142D650080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5585,2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2441,7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376,97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5319,4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677,6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13770,7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13597,1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13158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10296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3432,0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17600,8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1147,8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1545,5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142D255890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282,5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Департамент по </w:t>
            </w:r>
            <w:r>
              <w:lastRenderedPageBreak/>
              <w:t>регулированию тарифов и энергосбережению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808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1070,0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912,8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1420820370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1420820360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1420820450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990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1131,1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3660,1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государственной инспекции в жилищной, строительной сферах и по надзору за техническим </w:t>
            </w:r>
            <w:r>
              <w:lastRenderedPageBreak/>
              <w:t>состоянием самоходных машин и других видов техники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807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20425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3065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2.1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 поддержка инфраструктуры "электронного правительства"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61095,9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65545,7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72085,9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90826,8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55510,7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56483,1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цифрового развития, транспорта и связи </w:t>
            </w:r>
            <w:r>
              <w:lastRenderedPageBreak/>
              <w:t>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5319,4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677,6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13770,7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6496,6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5585,2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2441,7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10598,1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8918,5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14201R0280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22547,2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24486,7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26090,0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26002,6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25833,5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1420164440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13597,1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13158,0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10296,0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1420164150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3432,0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17600,8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по регулированию тарифов и энергосбережению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1070,0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912,8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370,0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1131,1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3660,1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807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146,0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</w:t>
            </w:r>
            <w:r>
              <w:lastRenderedPageBreak/>
              <w:t>а и архитектуры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3065,0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1420199999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2.2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Автоматизация приоритетных видов регионального государственного контроля (надзора) в целях внедрения риск-ориентированного подхода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1420250280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2.3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Внедрение современных ИКТ в систему обеспечения </w:t>
            </w:r>
            <w:r>
              <w:lastRenderedPageBreak/>
              <w:t>деятельности мировых судей в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1420300000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2991,4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2490,5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3130,1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общественной </w:t>
            </w:r>
            <w:r>
              <w:lastRenderedPageBreak/>
              <w:t>безопасности и обеспечения деятельности мировых судей в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804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1420364010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1147,8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1420364020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905,9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1545,5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1420364040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282,5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142D499999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Цифровое государственное управление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142D650080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142D699999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2.6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Создание, эксплуатация и развитие государственной </w:t>
            </w:r>
            <w:r>
              <w:lastRenderedPageBreak/>
              <w:t>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ответственный </w:t>
            </w:r>
            <w:r>
              <w:lastRenderedPageBreak/>
              <w:t>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1420664530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Информационная инфраструктура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142D255890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2.8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и развитие программного комплекса "Собственность-Смарт"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1420820370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1420820360</w:t>
            </w: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1420820450</w:t>
            </w: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990,0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hyperlink w:anchor="P330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проведения единой государственной политики в сфере информационных технологий и связи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ответственный исполнитель: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9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077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7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14356,2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15877,4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18009,3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32829,9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32833,8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34147,0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353,2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404,0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553,5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737,8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511,5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171,1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163,4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  <w:tr w:rsidR="00727CB3"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209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Управления информационных технологий и связи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68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79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727CB3" w:rsidRDefault="00727CB3">
            <w:pPr>
              <w:pStyle w:val="ConsPlusNormal"/>
              <w:jc w:val="center"/>
            </w:pPr>
            <w:r>
              <w:t>1430102100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14356,2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15877,4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18009,3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32829,9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32833,8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34147,0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35460,2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1430102200</w:t>
            </w: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353,2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404,0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553,5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737,8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799,4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511,5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171,1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163,4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430,4</w:t>
            </w:r>
          </w:p>
        </w:tc>
      </w:tr>
      <w:tr w:rsidR="00727CB3"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09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8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64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794" w:type="dxa"/>
          </w:tcPr>
          <w:p w:rsidR="00727CB3" w:rsidRDefault="00727CB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8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ПЕРЕЧЕНЬ</w:t>
      </w:r>
    </w:p>
    <w:p w:rsidR="00727CB3" w:rsidRDefault="00727CB3">
      <w:pPr>
        <w:pStyle w:val="ConsPlusTitle"/>
        <w:jc w:val="center"/>
      </w:pPr>
      <w:r>
        <w:t>МЕРОПРИЯТИЙ ГОСУДАРСТВЕННОЙ ПРОГРАММЫ ПЕНЗЕНСКОЙ ОБЛАСТИ</w:t>
      </w:r>
    </w:p>
    <w:p w:rsidR="00727CB3" w:rsidRDefault="00727CB3">
      <w:pPr>
        <w:pStyle w:val="ConsPlusTitle"/>
        <w:jc w:val="center"/>
      </w:pPr>
      <w:r>
        <w:t>"ФОРМИРОВАНИЕ ИНФОРМАЦИОННОГО ОБЩЕСТВА В ПЕНЗЕНСКОЙ ОБЛАСТИ"</w:t>
      </w:r>
    </w:p>
    <w:p w:rsidR="00727CB3" w:rsidRDefault="00727CB3">
      <w:pPr>
        <w:pStyle w:val="ConsPlusTitle"/>
        <w:jc w:val="center"/>
      </w:pPr>
      <w:r>
        <w:t>НА 2014 - 2015 ГОДЫ</w:t>
      </w:r>
    </w:p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54"/>
        <w:gridCol w:w="2154"/>
        <w:gridCol w:w="892"/>
        <w:gridCol w:w="1134"/>
        <w:gridCol w:w="1276"/>
        <w:gridCol w:w="1134"/>
        <w:gridCol w:w="1275"/>
        <w:gridCol w:w="851"/>
        <w:gridCol w:w="2381"/>
        <w:gridCol w:w="1249"/>
      </w:tblGrid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892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5670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238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Показатели результата мероприятия по годам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Связь с показателем государственной программы (подпрограммы)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38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1 "Информационный регион"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"Получение гражданами и организациями Пензенской области преимуществ от применения ИКТ в сфере здравоохранения, образования, культуры, социальной защиты"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доступности и качества образования за счет внедрения современных ИКТ в систему образования и подготовки кадров"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Поставка компьютерного и мультимедийного оборудования для образовательных организаций </w:t>
            </w:r>
            <w:r>
              <w:lastRenderedPageBreak/>
              <w:t>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Министерство промышленности, развития </w:t>
            </w:r>
            <w:r>
              <w:lastRenderedPageBreak/>
              <w:t>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комплектов интерактивного оборудования/количество компьютеров/количество </w:t>
            </w:r>
            <w:r>
              <w:lastRenderedPageBreak/>
              <w:t>многофункциональных устройств, закупленных для образовательных организаций Пензенской области (шт.)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дистанционного образования в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Создание условий для дистанционного образования детей (количество детей-инвалидов/количество педагогических работников)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образовательных организаций лицензионных пакетов программного обеспечения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7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закупленных лицензий программного обеспечения для образовательных организаций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единой системы контентной фильтрации общеобразовательных организаций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Министерство промышленности, </w:t>
            </w:r>
            <w:r>
              <w:lastRenderedPageBreak/>
              <w:t>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объектов общеобразовательных организаций (корпусов, филиалов), имеющих сопровождение работы </w:t>
            </w:r>
            <w:r>
              <w:lastRenderedPageBreak/>
              <w:t>системы контентной фильтрации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Техническая поддержка единой инфраструктуры образовательных организаций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объектов общеобразовательных организаций (корпусов, филиалов), охваченных единой доменной структурой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жителей Пензенской области навыкам использования ИКТ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граждан старше 40 лет, прошедших очное обучение ИКТ, от общего количества граждан старше 40 лет, человек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Модернизация и техническая поддержка ЭСО, ее модулей "Web-образование", "Мониторинг", "Детские сады", "ССУЗы", "Среда </w:t>
            </w:r>
            <w:r>
              <w:lastRenderedPageBreak/>
              <w:t>дистанционного обучения", "Хостинг сайтов", "Образовательные ресурсы" и центра обработки данных ЭСО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Министерство промышленности, развития предпринимательства, инновационной </w:t>
            </w:r>
            <w:r>
              <w:lastRenderedPageBreak/>
              <w:t>политики и информатизации Пензенской области, ГАОУ ДПО "Институт регионального развития Пензенской области"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16817,8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16817,8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образовательных организаций (корпусов, филиалов), охваченных систематическим электронным мониторингом эффективности и </w:t>
            </w:r>
            <w:r>
              <w:lastRenderedPageBreak/>
              <w:t>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9056,9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9056,9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7760,9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7760,9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1.8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Разработка модуля ЭСО для реализации контроля доступа в образовательные организации, смс-информирование и учет библиотечного фонда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Возможность использования модуля в 100% образовательных организаций (да/нет)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Укрепление материальной базы проекта "IT-деревня"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ГБОУ Пензенской области "Губернский лицей-интернат для одаренных детей", Министерство промышленности, развития предпринимательства, инновационной </w:t>
            </w:r>
            <w:r>
              <w:lastRenderedPageBreak/>
              <w:t>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обучающихся и тьюторов, оснащенных персональным ноутбуком (</w:t>
            </w:r>
            <w:proofErr w:type="gramStart"/>
            <w:r>
              <w:t>шт.)/</w:t>
            </w:r>
            <w:proofErr w:type="gramEnd"/>
            <w:r>
              <w:t xml:space="preserve">количество обучающихся по программе "Программирование микроконтроллеров" с применением образовательных </w:t>
            </w:r>
            <w:r>
              <w:lastRenderedPageBreak/>
              <w:t>комплектов (чел.)/количество оснащенных мест co-working-центра (шт.)/количество обучающихся на один робототехнический комплект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60/0/0/0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качества медицинских и социальных услуг на основе использования ИКТ в медицинских организациях государственной и муниципальной системы здравоохранения и организациях социальной защиты Пензенской области"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Модернизация и обеспечение функционирования информационно-технологической инфраструктуры Министерства здравоохранения Пензенской области и медицинских организаций государственной и муниципальной системы здравоохранения Пензенской области, оснащение и переоснащение компьютерным оборудованием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приобретенного компьютерного оборудования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Модернизация телекоммуникационной инфраструктуры, </w:t>
            </w:r>
            <w:r>
              <w:lastRenderedPageBreak/>
              <w:t>обеспечение доступа медицинских организаций государственной и муниципальной системы здравоохранения Пензенской области к информационно-телекоммуникационной сети "Интернет"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здравоохранения Пензенской области, </w:t>
            </w:r>
            <w:r>
              <w:lastRenderedPageBreak/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филиалов медицинских организаций </w:t>
            </w:r>
            <w:r>
              <w:lastRenderedPageBreak/>
              <w:t>государственной и муниципальной системы здравоохранения Пензенской области, подключенных к информационно-телекоммуникационной сети "Интернет"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1.12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информационно-телекоммуникационных систем управления деятельностью медицинских организаций государственной и муниципальной системы здравоохранения Пензенской области, техническая поддержка системы управления службы СМП, включая приобретение оборудования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автоматизированных рабочих мест (далее - АРМ)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Обучение сотрудников медицинских организаций государственной и </w:t>
            </w:r>
            <w:r>
              <w:lastRenderedPageBreak/>
              <w:t>муниципальной системы здравоохранения Пензенской области навыкам использования ИКТ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здравоохранения Пензенской области, Министерство промышленности, </w:t>
            </w:r>
            <w:r>
              <w:lastRenderedPageBreak/>
              <w:t>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работников медицинских организаций государственной и муниципальной </w:t>
            </w:r>
            <w:r>
              <w:lastRenderedPageBreak/>
              <w:t>системы здравоохранения Пензенской области, прошедших обучение работе с ИКТ (человек)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органов социальной защиты населения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4987,5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4987,5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площадок, получающих техническую поддержку и имеющих доступ к функциональным возможностям информационной системы "Электронный социальный регистр населения Пензенской области"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2487,5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2487,5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органов </w:t>
            </w:r>
            <w:r>
              <w:lastRenderedPageBreak/>
              <w:t>социальной защиты населения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труда, социальной защиты и демографии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7920,0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7920,0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мер социальной поддержки, реализованных в информационной системе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5670,0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5670,0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2250,0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2250,0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компьютерного оборудования для рабочих мест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органов социальной защиты населения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мест, на которых произведена замена старого компьютерного оборудования на новое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органов социальной защиты населения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Постоянная методологическая поддержка информационной системы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lastRenderedPageBreak/>
              <w:t>Задача подпрограммы "Повышение доступности услуг в сфере культуры и архива Пензенской области на базе развития информационно-телекоммуникационных систем, 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компьютерного, периферийного (принтер, сканер и другие), мультимедийного и проекционного оборудования, приобретенного для организаций культуры и архива Пензенской области (расширение информационных технологий и оцифровка)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1.19 &lt;Ин&gt;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Приобретение, внедрение и техническая поддержка программного обеспечения и программно-технических решений для организаций культуры и архива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программно-технических решений и информационных систем, за которые оказана техническая поддержка/количество единиц фондов, переведенных в электронный вид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информационно-</w:t>
            </w:r>
            <w:r>
              <w:lastRenderedPageBreak/>
              <w:t>телекоммуникационной инфраструктуры организаций культуры и архива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культуры и туризма </w:t>
            </w:r>
            <w:r>
              <w:lastRenderedPageBreak/>
              <w:t>Пензенской области (подведомственные организации),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3684,8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3684,8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организаций культуры и </w:t>
            </w:r>
            <w:r>
              <w:lastRenderedPageBreak/>
              <w:t>архива, подключенных к единой информационно-телекоммуникационной сети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1364,1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1364,1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сотрудников организаций культуры и архива Пензенской области навыкам использования ИКТ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Число сотрудников организаций культуры и архивов Пензенской области, прошедших обучение ИКТ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1: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37074,2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32989,4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4084,8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22242,6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20478,5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14831,6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12510,9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4101" w:type="dxa"/>
            <w:gridSpan w:val="10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2 "Электронное правительство Пензенской области"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"Повышение доступности и качества государственных услуг для населения и бизнеса, открытости органов государственной власти на основе использования ИКТ"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"Развитие инфраструктуры "электронного правительства"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Обеспечение </w:t>
            </w:r>
            <w:r>
              <w:lastRenderedPageBreak/>
              <w:t>доступа к информации о деятельности исполнительных органов государственной власти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262,7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262,7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посещений </w:t>
            </w:r>
            <w:r>
              <w:lastRenderedPageBreak/>
              <w:t>портала Правительства Пензенской области в месяц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162,7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162,7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35000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75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</w:t>
            </w:r>
            <w:r>
              <w:lastRenderedPageBreak/>
              <w:t>региональных информационных систем и инфраструктуры "электронного правительства"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12884,3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12884,3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Техническое сопровождение оборудования точек подключения к единой мультисервисной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452,1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452,1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12341,8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12341,8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Приобретение, поставка компьютерного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компьютерного оборудования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Приобретение, поставка программного обеспечения, а также сопровождение информационно-справочных систем </w:t>
            </w:r>
            <w:r>
              <w:lastRenderedPageBreak/>
              <w:t>(далее - ИСС) для исполнительных органов государственной власти Пензенской области, органов местного самоуправления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362,2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362,2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программных продуктов (</w:t>
            </w:r>
            <w:proofErr w:type="gramStart"/>
            <w:r>
              <w:t>шт.)/</w:t>
            </w:r>
            <w:proofErr w:type="gramEnd"/>
            <w:r>
              <w:t>количество сопровождаемых ИСС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199,0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199,0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2/2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122,4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122,4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эффективности системы государственного управления в Пензенской области"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 сопровождение системы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5278,6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5278,6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ИОГВ, ОМСУ и иных организаций, в которых осуществляется сопровождение СЭДД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2828,3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2828,3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116,7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116,7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2333,6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2333,6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75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Создание, развитие сопровождение и техническая поддержка:</w:t>
            </w:r>
          </w:p>
          <w:p w:rsidR="00727CB3" w:rsidRDefault="00727CB3">
            <w:pPr>
              <w:pStyle w:val="ConsPlusNormal"/>
              <w:jc w:val="center"/>
            </w:pPr>
            <w:r>
              <w:t xml:space="preserve">- АИС "Реестр государственных информационных систем и </w:t>
            </w:r>
            <w:r>
              <w:lastRenderedPageBreak/>
              <w:t>информационно-телекоммуникационного оборудования Пензенской области";</w:t>
            </w:r>
          </w:p>
          <w:p w:rsidR="00727CB3" w:rsidRDefault="00727CB3">
            <w:pPr>
              <w:pStyle w:val="ConsPlusNormal"/>
              <w:jc w:val="center"/>
            </w:pPr>
            <w:r>
              <w:t>- ГИС-портал Ситуационного центра Губернатора Пензенской области (далее - СЦ);</w:t>
            </w:r>
          </w:p>
          <w:p w:rsidR="00727CB3" w:rsidRDefault="00727CB3">
            <w:pPr>
              <w:pStyle w:val="ConsPlusNormal"/>
              <w:jc w:val="center"/>
            </w:pPr>
            <w:r>
              <w:t>- АИС САО "Похозяйственный учет";</w:t>
            </w:r>
          </w:p>
          <w:p w:rsidR="00727CB3" w:rsidRDefault="00727CB3">
            <w:pPr>
              <w:pStyle w:val="ConsPlusNormal"/>
              <w:jc w:val="center"/>
            </w:pPr>
            <w:r>
              <w:t>- АИС мониторинга земель сельскохозяйственного назначения;</w:t>
            </w:r>
          </w:p>
          <w:p w:rsidR="00727CB3" w:rsidRDefault="00727CB3">
            <w:pPr>
              <w:pStyle w:val="ConsPlusNormal"/>
              <w:jc w:val="center"/>
            </w:pPr>
            <w:r>
              <w:t>- Региональная информационно-аналитическая система Пензенской области;</w:t>
            </w:r>
          </w:p>
          <w:p w:rsidR="00727CB3" w:rsidRDefault="00727CB3">
            <w:pPr>
              <w:pStyle w:val="ConsPlusNormal"/>
              <w:jc w:val="center"/>
            </w:pPr>
            <w:r>
              <w:t>- АИС "Мониторинг государственных программ Пензенской области";</w:t>
            </w:r>
          </w:p>
          <w:p w:rsidR="00727CB3" w:rsidRDefault="00727CB3">
            <w:pPr>
              <w:pStyle w:val="ConsPlusNormal"/>
              <w:jc w:val="center"/>
            </w:pPr>
            <w:r>
              <w:t>- АИС "Управление проектами"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области, Министерство сельского хозяйства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исполнительных органов государственной власти и органов местного самоуправления, использующих в своей </w:t>
            </w:r>
            <w:r>
              <w:lastRenderedPageBreak/>
              <w:t xml:space="preserve">деятельности вновь создаваемые региональные автоматизированные информационные системы (АИС) (%). Количество </w:t>
            </w:r>
            <w:proofErr w:type="gramStart"/>
            <w:r>
              <w:t>сбоев</w:t>
            </w:r>
            <w:proofErr w:type="gramEnd"/>
            <w:r>
              <w:t xml:space="preserve"> действующих АИС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области, Министерство сельского хозяйства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75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деятельности СЦ:</w:t>
            </w:r>
          </w:p>
          <w:p w:rsidR="00727CB3" w:rsidRDefault="00727CB3">
            <w:pPr>
              <w:pStyle w:val="ConsPlusNormal"/>
              <w:jc w:val="center"/>
            </w:pPr>
            <w:r>
              <w:t xml:space="preserve">- привлечение юридических и физических лиц для подготовки информационно-аналитических материалов и </w:t>
            </w:r>
            <w:r>
              <w:lastRenderedPageBreak/>
              <w:t>экспертных оценок по темам мероприятий, проводимых в СЦ;</w:t>
            </w:r>
          </w:p>
          <w:p w:rsidR="00727CB3" w:rsidRDefault="00727CB3">
            <w:pPr>
              <w:pStyle w:val="ConsPlusNormal"/>
              <w:jc w:val="center"/>
            </w:pPr>
            <w:r>
              <w:t>- проведение настроечных и профилактических работ;</w:t>
            </w:r>
          </w:p>
          <w:p w:rsidR="00727CB3" w:rsidRDefault="00727CB3">
            <w:pPr>
              <w:pStyle w:val="ConsPlusNormal"/>
              <w:jc w:val="center"/>
            </w:pPr>
            <w:r>
              <w:t>- ремонт оборудования, устранение неисправностей;</w:t>
            </w:r>
          </w:p>
          <w:p w:rsidR="00727CB3" w:rsidRDefault="00727CB3">
            <w:pPr>
              <w:pStyle w:val="ConsPlusNormal"/>
              <w:jc w:val="center"/>
            </w:pPr>
            <w:r>
              <w:t>- приобретение комплектующих и расходных материалов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сбоев в работе программно-аппаратного комплекса СЦ, повлекших нарушение работоспособности в течение 24 часов и более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"Обеспечение предоставления гражданам и организациям Пензенской области услуг с использованием современных ИКТ, внедрение универсальной электронной карты"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 &lt;Ин.&gt; &lt;Пр.&gt;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портала государственных и муниципальных услуг.</w:t>
            </w:r>
          </w:p>
          <w:p w:rsidR="00727CB3" w:rsidRDefault="00727CB3">
            <w:pPr>
              <w:pStyle w:val="ConsPlusNormal"/>
              <w:jc w:val="center"/>
            </w:pPr>
            <w:r>
              <w:t>Перевод услуг (функций) в электронный вид с использованием единого портала государственных и муниципальных услуг.</w:t>
            </w:r>
          </w:p>
          <w:p w:rsidR="00727CB3" w:rsidRDefault="00727CB3">
            <w:pPr>
              <w:pStyle w:val="ConsPlusNormal"/>
              <w:jc w:val="center"/>
            </w:pPr>
            <w:r>
              <w:t xml:space="preserve">Обучение государственных и муниципальных служащих в рамках оказания государственных и муниципальных услуг </w:t>
            </w:r>
            <w:r>
              <w:lastRenderedPageBreak/>
              <w:t>в электронном виде. Развитие универсальной электронной карты на территории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46964,0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41464,0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Доля государственных услуг, оказываемых в электронном виде, от общего числа государственных услуг (%);</w:t>
            </w:r>
          </w:p>
          <w:p w:rsidR="00727CB3" w:rsidRDefault="00727CB3">
            <w:pPr>
              <w:pStyle w:val="ConsPlusNormal"/>
              <w:jc w:val="center"/>
            </w:pPr>
            <w:r>
              <w:t>количество выданных УЭК (шт.)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26894,0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21394,0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55/560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20070,0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20070,0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75/500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"Обеспечение информатизации исполнительных органов государственной власти Пензенской области"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Техническое обслуживание информационной системы Управления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обеспечению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2067,7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2067,7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Техническое сопровождение информационной системы участков мировых судей, подключенных к ГАС "Правосудие" и оснащенных необходимыми комплексами программно-технических средств для публикации решений на официальных сайтах, включающей в себя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1150,8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1150,8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252 автоматизированных рабочих места, 2 сервера, 38 точек VPN-сети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Государственное казенное учреждение "Государственное юридическое бюро Пензенской области", Управление общественной </w:t>
            </w:r>
            <w:r>
              <w:lastRenderedPageBreak/>
              <w:t>безопасности и обеспечения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916,9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916,9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252 автоматизированных рабочих места, 2 сервера, 38 точек VPN-сети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Увеличение скорости подключения к информационно-телекоммуникационной сети "Интернет" не менее 4 Мбит/с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обеспечению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2012,0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2012,0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ИОГВ и участков мировых судей, увеличение скорости подключения к информационно-телекоммуникационной сети "Интернет" на которых не менее 4 Мбит/с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972,0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972,0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Государственное казенное учреждение "Государственное юридическое бюро Пензенской области", 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1040,0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1040,0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2.11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Внедрение программно-аппаратного комплекса по протоколированию и технической фиксации судебных процессов, развитие </w:t>
            </w:r>
            <w:r>
              <w:lastRenderedPageBreak/>
              <w:t>информационно-технологической инфраструктуры на судебных участках Пензенской области, включая приобретение оборудования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по обеспечению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комплектов компьютерного оборудования, закупленного для участков мировых судей в Пензенской области (штук)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356,1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области, 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нужд участков мировых судей компьютерной оргтехники для обновления парка компьютеров, отслуживших 5 лет и более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обеспечению деятельности мировых судей 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1006,9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1006,9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мест, на которых произведена замена компьютерной оргтехники для обновления парка компьютеров, отслуживших 5 лет и более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568,5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568,5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области, Министерство промышленности, развития предпринимательств</w:t>
            </w:r>
            <w:r>
              <w:lastRenderedPageBreak/>
              <w:t>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438,4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438,4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2.13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Создание и обслуживание программного комплекса автоматизации процесса контроля и осуществления закупок товаров, работ, услуг для обеспечения нужд Пензенской области в рамках Федерального </w:t>
            </w:r>
            <w:hyperlink r:id="rId88">
              <w:r>
                <w:rPr>
                  <w:color w:val="0000FF"/>
                </w:rPr>
                <w:t>закона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727CB3" w:rsidRDefault="00727CB3">
            <w:pPr>
              <w:pStyle w:val="ConsPlusNormal"/>
              <w:jc w:val="center"/>
            </w:pPr>
            <w:r>
              <w:t>(с последующими изменениями)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Приобретение серверного оборудования, внедрение и сопровождение автоматизированной системы контроля и осуществления закупок товаров, работ, услуг для обеспечения нужд Пензенской области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1025,1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Приобретение 1 сервера для автоматизированной системы контроля и осуществления закупок товаров, работ, услуг для обеспечения нужд Пензенской области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серверного оборудования в целях обеспечения бесперебойного функционирования программных комплексов "АЦК-Финансы" и "Свод-</w:t>
            </w:r>
            <w:r>
              <w:lastRenderedPageBreak/>
              <w:t>Смарт"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финансов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серверного оборудования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2116,9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2: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74533,1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69033,1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33780,1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28280,1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40753,0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40753,0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4 "Сопровождение создания "электронного правительства" Пензенской области на 2014 - 2015 годы"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"Создание необходимых условий для эффективной реализации государственной программы"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"Обеспечение эффективного управления государственной программой"</w:t>
            </w: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4.1 &lt;Ин.&gt;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аппаратно-программных комплексов для развития деятельности Правительства Пензенской области и органов исполнительной власти Пензенской области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15677,1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15677,1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вновь внедренных АПК, способствующих принятию эффективных управленческих решений (нарастающим итогом)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4.2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Информационно-разъяснительное сопровождение хода реализации государственной программы</w:t>
            </w:r>
          </w:p>
        </w:tc>
        <w:tc>
          <w:tcPr>
            <w:tcW w:w="215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информационных сообщений, ежеквартальных отчетов об исполнении государственной программы, выступлений Министра в средствах массовой информации, размещенных на сайте Управления информатизации </w:t>
            </w:r>
            <w:r>
              <w:lastRenderedPageBreak/>
              <w:t>Министерства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4.1</w:t>
            </w: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154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4:</w:t>
            </w: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15677,1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15677,1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10943,2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4733,9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Всего по государственной программе:</w:t>
            </w: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127284,4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117699,6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9584,8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66965,9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59701,8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7264,1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60318,5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57997,8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по мероприятиям, имеющим инновационную направленность</w:t>
            </w: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69300,9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63800,9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41021,6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35521,6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28279,3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28279,3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350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по другим мероприятиям</w:t>
            </w:r>
          </w:p>
        </w:tc>
      </w:tr>
      <w:tr w:rsidR="00727CB3">
        <w:tc>
          <w:tcPr>
            <w:tcW w:w="5158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57983,5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53898,7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4084,8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25944,3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24180,2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1764,1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158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92" w:type="dxa"/>
          </w:tcPr>
          <w:p w:rsidR="00727CB3" w:rsidRDefault="00727CB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32039,2</w:t>
            </w:r>
          </w:p>
        </w:tc>
        <w:tc>
          <w:tcPr>
            <w:tcW w:w="1276" w:type="dxa"/>
          </w:tcPr>
          <w:p w:rsidR="00727CB3" w:rsidRDefault="00727CB3">
            <w:pPr>
              <w:pStyle w:val="ConsPlusNormal"/>
              <w:jc w:val="center"/>
            </w:pPr>
            <w:r>
              <w:t>29718,5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2320,7</w:t>
            </w:r>
          </w:p>
        </w:tc>
        <w:tc>
          <w:tcPr>
            <w:tcW w:w="1275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9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ПЕРЕЧЕНЬ</w:t>
      </w:r>
    </w:p>
    <w:p w:rsidR="00727CB3" w:rsidRDefault="00727CB3">
      <w:pPr>
        <w:pStyle w:val="ConsPlusTitle"/>
        <w:jc w:val="center"/>
      </w:pPr>
      <w:r>
        <w:t>ОСНОВНЫХ МЕРОПРИЯТИЙ, МЕРОПРИЯТИЙ ГОСУДАРСТВЕННОЙ ПРОГРАММЫ</w:t>
      </w:r>
    </w:p>
    <w:p w:rsidR="00727CB3" w:rsidRDefault="00727CB3">
      <w:pPr>
        <w:pStyle w:val="ConsPlusTitle"/>
        <w:jc w:val="center"/>
      </w:pPr>
      <w:r>
        <w:t>ПЕНЗЕНСКОЙ ОБЛАСТИ "ФОРМИРОВАНИЕ ИНФОРМАЦИОННОГО ОБЩЕСТВА</w:t>
      </w:r>
    </w:p>
    <w:p w:rsidR="00727CB3" w:rsidRDefault="00727CB3">
      <w:pPr>
        <w:pStyle w:val="ConsPlusTitle"/>
        <w:jc w:val="center"/>
      </w:pPr>
      <w:r>
        <w:t>В ПЕНЗЕНСКОЙ ОБЛАСТИ" НА 2016 - 2018 ГОДЫ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от 17.12.2020 N 875-пП)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211"/>
        <w:gridCol w:w="1928"/>
        <w:gridCol w:w="945"/>
        <w:gridCol w:w="1417"/>
        <w:gridCol w:w="1417"/>
        <w:gridCol w:w="992"/>
        <w:gridCol w:w="992"/>
        <w:gridCol w:w="993"/>
        <w:gridCol w:w="2268"/>
        <w:gridCol w:w="1460"/>
      </w:tblGrid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94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5811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Связь с показателем государственной программы (подпрограммы)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60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1 "Информационный регион"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"Получение гражданами и организациями Пензенской области преимуществ от применения ИКТ в сфере здравоохранения, образования, культуры, социального обслуживания"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доступности и качества образования за счет внедрения современных ИКТ в систему образования и подготовки кадров"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Основное </w:t>
            </w:r>
            <w:r>
              <w:lastRenderedPageBreak/>
              <w:t>мероприятие 1.1 "Внедрение современных ИКТ в систему образования"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52161,00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52161,00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3, 1.1, 1.2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24539,20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24539,20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Поставка компьютерного и мультимедийного оборудования для образовательных организаций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комплектов интерактивного оборудования/количество компьютеров/количество многофункциональных устройств, закупленных для образовательных организаций Пензенской области, штук</w:t>
            </w:r>
          </w:p>
        </w:tc>
        <w:tc>
          <w:tcPr>
            <w:tcW w:w="1460" w:type="dxa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дистанционного образования в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Управление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Создание условий для дистанционного образования детей (количество детей-инвалидов/количество педагогических работников), чел.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образовательных организаций лицензионных пакетов программного обеспечения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закупленных лицензий программного обеспечения для образовательных организаций,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единой системы контентной фильтрации общеобразовательных организаций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объектов общеобразовательных организаций (корпусов, филиалов), имеющих сопровождение работы системы контентной фильтрации,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Техническая поддержка единой инфраструктуры образовательных организаций </w:t>
            </w:r>
            <w:r>
              <w:lastRenderedPageBreak/>
              <w:t>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Управление </w:t>
            </w:r>
            <w:r>
              <w:lastRenderedPageBreak/>
              <w:t>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объектов общеобразовательных организаций (корпусов, филиалов), охваченных единой </w:t>
            </w:r>
            <w:r>
              <w:lastRenderedPageBreak/>
              <w:t>доменной структурой,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жителей Пензенской области навыкам использования ИКТ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граждан старше 40 лет, прошедших очное обучение ИКТ, от общего количества граждан старше 40 лет, человек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Модернизация и техническая поддержка ЭСО, ее модулей: "Web-образование", "Мониторинг", "Детские сады", "ССУЗы", "Среда дистанционного обучения", "Хостинг сайтов", "Образовательные ресурсы" и Центра обработки данных ЭСО, Единая государственная информационная </w:t>
            </w:r>
            <w:r>
              <w:lastRenderedPageBreak/>
              <w:t>система социального обеспечения (ЕГИССО)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образования Пензенской области, Управление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49226,70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49226,70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образовательных организаций (корпусов, филиалов),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</w:t>
            </w:r>
            <w:r>
              <w:lastRenderedPageBreak/>
              <w:t>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8360,90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993/ежедневно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19260,90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993/ежедневно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21604,90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21604,90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993/ежедневно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Укрепление материальной базы проекта "IT-деревня"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ГБОУ Пензенской области "Губернский лицей-интернат для одаренных детей",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обучающихся и тьюторов, оснащенных персональным ноутбуком, штук/количество обучающихся по программе "Программирование микроконтроллеров" с применением образовательных комплектов, человек/количество оснащенных мест co-</w:t>
            </w:r>
            <w:r>
              <w:lastRenderedPageBreak/>
              <w:t>working-центра, штук/количество обучающихся на один робототехнический комплект,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1.1.9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Разработка, внедрение и техническая поддержка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программам, часов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1.1.10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Подключение образовательных организаций к федеральной информационной системе "Федеральный реестр сведений о документах об </w:t>
            </w:r>
            <w:r>
              <w:lastRenderedPageBreak/>
              <w:t>образовании и (или) о квалификации, документах об обучении" и обновление средств ИКТ для обеспечения работы системы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образовательные организации Пензенской области, функции и полномочия </w:t>
            </w:r>
            <w:r>
              <w:lastRenderedPageBreak/>
              <w:t>учредителя в отношении которых осуществляет Министерство образования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1148,30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1148,30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Число образовательных организаций, подключенных к федеральной информационной системе "Федеральный реестр сведений о </w:t>
            </w:r>
            <w:r>
              <w:lastRenderedPageBreak/>
              <w:t>документах об образовании и (или) о квалификации, документах об обучении"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1148,30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1148,30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1.1.11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образовательных организаций и иных учреждений, подведомственных Министерству образования Пензенской области, программно-аппаратных комплексов с лицензионным пакетом программного обеспечения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ГАУ ПО "Многофункциональный молодежный центр Пензенской области",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1786,00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1786,00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образовательных организаций и иных учреждений, подведомственных Министерству образования Пензенской области, обеспеченных программно-аппаратным комплексом, лицензионным пакетом программного обеспечения,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1786,00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1786,00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качества медицинских услуг и услуг социального обслуживания на основе использования ИКТ в медицинских организациях государственной и муниципальной системы здравоохранения и организациях социального обслуживания Пензенской области"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Основное </w:t>
            </w:r>
            <w:r>
              <w:lastRenderedPageBreak/>
              <w:t>мероприятие 1.2 "Внедрение современных ИКТ в систему здравоохранения"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здравоохранения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Модернизация и обеспечение функционирования информационно-технологической инфраструктуры Министерства здравоохранения Пензенской области и медицинских организаций государственной и муниципальной системы здравоохранения Пензенской области, оснащение и переоснащение компьютерным оборудованием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приобретенного компьютерного оборудования,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Модернизация телекоммуникационной инфраструктуры, обеспечение доступа медицинских организаций государственной и </w:t>
            </w:r>
            <w:r>
              <w:lastRenderedPageBreak/>
              <w:t>муниципальной системы здравоохранения Пензенской области к информационно-телекоммуникационной сети "Интернет"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здравоохранения Пензенской области, Управление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филиалов медицинских организаций государственной и муниципальной системы здравоохранения </w:t>
            </w:r>
            <w:r>
              <w:lastRenderedPageBreak/>
              <w:t>Пензенской области, подключенных к информационно-телекоммуникационной сети "Интернет",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1.2.3 &lt;Ин.&gt;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информационно-телекоммуникационных систем управления деятельностью медицинских организаций государственной и муниципальной системы здравоохранения Пензенской области, техническая поддержка системы управления службы СМП, включая приобретение оборудования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автоматизированных рабочих мест (далее - АРМ), (</w:t>
            </w:r>
            <w:proofErr w:type="gramStart"/>
            <w:r>
              <w:t>шт.)/</w:t>
            </w:r>
            <w:proofErr w:type="gramEnd"/>
            <w:r>
              <w:t>Количество приобретенных ПК, (шт.)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5500/0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Обучение сотрудников медицинских организаций государственной и муниципальной системы </w:t>
            </w:r>
            <w:r>
              <w:lastRenderedPageBreak/>
              <w:t>здравоохранения Пензенской области навыкам использования ИКТ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здравоохранения Пензенской области, Управление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работников медицинских организаций государственной и муниципальной системы </w:t>
            </w:r>
            <w:r>
              <w:lastRenderedPageBreak/>
              <w:t>здравоохранения Пензенской области, прошедших обучение работе с ИКТ, чел.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1.3 "Внедрение современных ИКТ в социальную сферу"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19811,80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19811,80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4780,90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10250,00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10250,00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</w:t>
            </w:r>
            <w:r>
              <w:lastRenderedPageBreak/>
              <w:t>обслуживания граждан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труда, социальной защиты и демографии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5491,80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5491,80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площадок, получающих техническую поддержку и имеющих доступ к функциональным возможностям информационной системы "Электронный социальный регистр населения Пензенской области",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1830,00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8820,00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8820,00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Постоянная методологическая поддержка одной информационной системы, ед.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методологическая поддержка одной информационной системы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2950,00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методологическая поддержка одной информационной системы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2920,00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2920,00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методологическая поддержка одной информационной системы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blPrEx>
          <w:tblBorders>
            <w:insideH w:val="nil"/>
          </w:tblBorders>
        </w:tblPrEx>
        <w:tc>
          <w:tcPr>
            <w:tcW w:w="15474" w:type="dxa"/>
            <w:gridSpan w:val="11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3"/>
              <w:gridCol w:w="119"/>
              <w:gridCol w:w="15049"/>
              <w:gridCol w:w="119"/>
            </w:tblGrid>
            <w:tr w:rsidR="00727CB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7CB3" w:rsidRDefault="00727CB3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7CB3" w:rsidRDefault="00727CB3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727CB3" w:rsidRDefault="00727CB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727CB3" w:rsidRDefault="00727CB3">
                  <w:pPr>
                    <w:pStyle w:val="ConsPlusNormal"/>
                    <w:jc w:val="both"/>
                  </w:pPr>
                  <w:hyperlink r:id="rId90">
                    <w:r>
                      <w:rPr>
                        <w:color w:val="0000FF"/>
                      </w:rPr>
                      <w:t>Постановление</w:t>
                    </w:r>
                  </w:hyperlink>
                  <w:r>
                    <w:rPr>
                      <w:color w:val="392C69"/>
                    </w:rPr>
                    <w:t xml:space="preserve"> Правительства РФ от 14.02.2017 N 181 утратило силу в связи с</w:t>
                  </w:r>
                </w:p>
                <w:p w:rsidR="00727CB3" w:rsidRDefault="00727CB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изданием </w:t>
                  </w:r>
                  <w:hyperlink r:id="rId91">
                    <w:r>
                      <w:rPr>
                        <w:color w:val="0000FF"/>
                      </w:rPr>
                      <w:t>Постановления</w:t>
                    </w:r>
                  </w:hyperlink>
                  <w:r>
                    <w:rPr>
                      <w:color w:val="392C69"/>
                    </w:rPr>
                    <w:t xml:space="preserve"> Правительства РФ от 16.08.2021 N 1342. Действующие</w:t>
                  </w:r>
                </w:p>
                <w:p w:rsidR="00727CB3" w:rsidRDefault="00727CB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нормы по данному вопросу содержатся в </w:t>
                  </w:r>
                  <w:hyperlink r:id="rId92">
                    <w:r>
                      <w:rPr>
                        <w:color w:val="0000FF"/>
                      </w:rPr>
                      <w:t>Постановлении</w:t>
                    </w:r>
                  </w:hyperlink>
                  <w:r>
                    <w:rPr>
                      <w:color w:val="392C69"/>
                    </w:rPr>
                    <w:t xml:space="preserve"> Правительства РФ</w:t>
                  </w:r>
                </w:p>
                <w:p w:rsidR="00727CB3" w:rsidRDefault="00727CB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от 16.08.2021 N 1342.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7CB3" w:rsidRDefault="00727CB3">
                  <w:pPr>
                    <w:pStyle w:val="ConsPlusNormal"/>
                  </w:pPr>
                </w:p>
              </w:tc>
            </w:tr>
          </w:tbl>
          <w:p w:rsidR="00727CB3" w:rsidRDefault="00727CB3">
            <w:pPr>
              <w:pStyle w:val="ConsPlusNormal"/>
            </w:pPr>
          </w:p>
        </w:tc>
      </w:tr>
      <w:tr w:rsidR="00727CB3">
        <w:tblPrEx>
          <w:tblBorders>
            <w:insideH w:val="nil"/>
          </w:tblBorders>
        </w:tblPrEx>
        <w:tc>
          <w:tcPr>
            <w:tcW w:w="851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2211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 xml:space="preserve">Доработка автоматизированной информационной системы "Электронный социальный регистр </w:t>
            </w:r>
            <w:r>
              <w:lastRenderedPageBreak/>
              <w:t xml:space="preserve">населения Пензенской области" в целях выполнения требований </w:t>
            </w:r>
            <w:hyperlink r:id="rId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14.02.2017 N 181 "О Единой государственной информационной системе социального обеспечения"</w:t>
            </w:r>
          </w:p>
        </w:tc>
        <w:tc>
          <w:tcPr>
            <w:tcW w:w="1928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труда, социальной защиты и демографии Пензенской области, </w:t>
            </w: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1417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992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органов социальной защиты населения Пензенской области, в которых осуществлен перевод предоставления </w:t>
            </w:r>
            <w:r>
              <w:lastRenderedPageBreak/>
              <w:t>муниципальных услуг на платформу "Электронного социального регистра населения" (</w:t>
            </w:r>
            <w:proofErr w:type="gramStart"/>
            <w:r>
              <w:t>шт.)/</w:t>
            </w:r>
            <w:proofErr w:type="gramEnd"/>
            <w:r>
              <w:t>Количество видов сведений, разработанных, протестированных и выведенных в продуктивный контур СМЭВ 3.0 для взаимодействия с единой государственной информационной системой социального обеспечения (шт.)</w:t>
            </w:r>
          </w:p>
        </w:tc>
        <w:tc>
          <w:tcPr>
            <w:tcW w:w="1460" w:type="dxa"/>
            <w:vMerge w:val="restart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</w:t>
            </w:r>
          </w:p>
        </w:tc>
      </w:tr>
      <w:tr w:rsidR="00727CB3">
        <w:tc>
          <w:tcPr>
            <w:tcW w:w="85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27/6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доступности услуг в сфере культуры и архива Пензенской области на базе развития информационно-телекоммуникационных систем, 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1.4 "Внедрение современных ИКТ в систему в сфере культуры и архива"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974,00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3, 1.1, 1.2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974,00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компьютерного, периферийного (принтер, сканер и другие), мультимедийного и проекционного оборудования, приобретенного для организаций культуры и архива Пензенской области (расширение информационных технологий и оцифровка),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1.4.2 &lt;Ин&gt;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Приобретение, внедрение и техническая поддержка программного обеспечения и программно-технических решений для организаций культуры и архива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программно-технических решений и информационных систем, за которые оказана техническая поддержка, штук/количество единиц фондов, переведенных в электронный вид, единиц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информационно-телекоммуникационной инфраструктуры организаций культуры и архива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организаций культуры и архива, подключенных к единой информационно-телекоммуникационной сети, единиц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сотрудников организаций культуры и архива Пензенской области навыкам использования ИКТ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Число сотрудников организаций культуры и архивов Пензенской области, прошедших обучение ИКТ, человек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1: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74446,80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73480,80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14115,80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13149,80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24041,80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24041,80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36289,20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36289,20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2 "Электронное правительство Пензенской области"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lastRenderedPageBreak/>
              <w:t>Цель подпрограммы "Повышение доступности и качества государственных услуг для населения и бизнеса, открытости органов государственной власти на основе использования ИКТ"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"Развитие инфраструктуры "электронного правительства" и повышение эффективности системы государственного управления в Пензенской области"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2.1 "Развитие и поддержка инфраструктуры "электронного правительства"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области, 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211196,06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202379,86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2, 2.1, 2.2, 2.3, 2.4, 2.5, 2.6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47087,70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47087,70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85039,06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76222,86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79069,30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79069,30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9700,80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9700,80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посещений портала Правительства Пензенской области в месяц,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1403,80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1403,80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60000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3297,00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3297,00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62000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10238,90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10238,90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Техническое сопровождение оборудования точек подключения к единой мультисервисной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3323,40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3323,40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3681,70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3681,70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3233,80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3233,80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Приобретение, поставка компьютерного оборудования в исполнительные органы </w:t>
            </w:r>
            <w:r>
              <w:lastRenderedPageBreak/>
              <w:t>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6392,80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6392,80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компьютерного оборудования,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6392,80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6392,80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градостроительства и архитектуры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Приобретение, поставка программного обеспечения, а также сопровождение информационно-справочных систем (далее - ИСС) для исполнительных органов государственной власти Пензенской области, органов местного самоуправления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704,32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704,32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программных продуктов, ед./количество сопровождаемых ИСС,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176,20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31,70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31,70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158,60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158,60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279,82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279,82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тарифов и энергосбережению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58,00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приобретений доступа к АПК/Количество приобретения услуг по техническому сопровождению/Количество приобретения прав использования системы сбора данных/Количество приобретения прав использования портала, раскрытия информации 1/1/1/1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2.1.5 &lt;Ин.&gt;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17775,80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17775,80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ИОГВ, ОМСУ и иных организаций, в которых осуществляется сопровождение СЭДД, ед.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2474,30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2474,30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информационных </w:t>
            </w:r>
            <w:r>
              <w:lastRenderedPageBreak/>
              <w:t>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8842,02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8842,02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54/Количество организаций </w:t>
            </w:r>
            <w:r>
              <w:lastRenderedPageBreak/>
              <w:t>Пензенской области, в которых проведена модернизация СЭДД для обеспечения поддержки межведомственного и межрегионального документооборота - 58 организаций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6459,48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6459,48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2.1.6 &lt;Ин.&gt;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Создание, развитие сопровождение и техническая поддержка:</w:t>
            </w:r>
          </w:p>
          <w:p w:rsidR="00727CB3" w:rsidRDefault="00727CB3">
            <w:pPr>
              <w:pStyle w:val="ConsPlusNormal"/>
              <w:jc w:val="center"/>
            </w:pPr>
            <w:r>
              <w:t>- АИС "Реестр государственных информационных систем и информационно-телекоммуникационного оборудования Пензенской области";</w:t>
            </w:r>
          </w:p>
          <w:p w:rsidR="00727CB3" w:rsidRDefault="00727CB3">
            <w:pPr>
              <w:pStyle w:val="ConsPlusNormal"/>
              <w:jc w:val="center"/>
            </w:pPr>
            <w:r>
              <w:t>- ГИС-портал Ситуационного центра Губернатора Пензенской области (далее - СЦ);</w:t>
            </w:r>
          </w:p>
          <w:p w:rsidR="00727CB3" w:rsidRDefault="00727CB3">
            <w:pPr>
              <w:pStyle w:val="ConsPlusNormal"/>
              <w:jc w:val="center"/>
            </w:pPr>
            <w:r>
              <w:t>- АИС САО "Похозяйственный учет";</w:t>
            </w:r>
          </w:p>
          <w:p w:rsidR="00727CB3" w:rsidRDefault="00727CB3">
            <w:pPr>
              <w:pStyle w:val="ConsPlusNormal"/>
              <w:jc w:val="center"/>
            </w:pPr>
            <w:r>
              <w:t>- АИС мониторинга земель сельскохозяйственного назначения;</w:t>
            </w:r>
          </w:p>
          <w:p w:rsidR="00727CB3" w:rsidRDefault="00727CB3">
            <w:pPr>
              <w:pStyle w:val="ConsPlusNormal"/>
              <w:jc w:val="center"/>
            </w:pPr>
            <w:r>
              <w:t xml:space="preserve">- Региональная информационно-аналитическая </w:t>
            </w:r>
            <w:r>
              <w:lastRenderedPageBreak/>
              <w:t>система Пензенской области;</w:t>
            </w:r>
          </w:p>
          <w:p w:rsidR="00727CB3" w:rsidRDefault="00727CB3">
            <w:pPr>
              <w:pStyle w:val="ConsPlusNormal"/>
              <w:jc w:val="center"/>
            </w:pPr>
            <w:r>
              <w:t>- АИС "Мониторинг государственных программ Пензенской области";</w:t>
            </w:r>
          </w:p>
          <w:p w:rsidR="00727CB3" w:rsidRDefault="00727CB3">
            <w:pPr>
              <w:pStyle w:val="ConsPlusNormal"/>
              <w:jc w:val="center"/>
            </w:pPr>
            <w:r>
              <w:t>- АИС "Управление проектами"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исполнительных органов государственной власти и органов местного самоуправления, использующих в своей деятельности вновь создаваемые региональные автоматизированные информационные системы (АИС) (%). Количество </w:t>
            </w:r>
            <w:proofErr w:type="gramStart"/>
            <w:r>
              <w:t>сбоев</w:t>
            </w:r>
            <w:proofErr w:type="gramEnd"/>
            <w:r>
              <w:t xml:space="preserve"> действующих АИС,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2.1.7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деятельности СЦ:</w:t>
            </w:r>
          </w:p>
          <w:p w:rsidR="00727CB3" w:rsidRDefault="00727CB3">
            <w:pPr>
              <w:pStyle w:val="ConsPlusNormal"/>
              <w:jc w:val="center"/>
            </w:pPr>
            <w:r>
      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      </w:r>
          </w:p>
          <w:p w:rsidR="00727CB3" w:rsidRDefault="00727CB3">
            <w:pPr>
              <w:pStyle w:val="ConsPlusNormal"/>
              <w:jc w:val="center"/>
            </w:pPr>
            <w:r>
              <w:t>- проведение модернизации, приобретение оборудования, его монтаж, настроечные и профилактические работы;</w:t>
            </w:r>
          </w:p>
          <w:p w:rsidR="00727CB3" w:rsidRDefault="00727CB3">
            <w:pPr>
              <w:pStyle w:val="ConsPlusNormal"/>
              <w:jc w:val="center"/>
            </w:pPr>
            <w:r>
              <w:t>- ремонт оборудования, устранение неисправностей;</w:t>
            </w:r>
          </w:p>
          <w:p w:rsidR="00727CB3" w:rsidRDefault="00727CB3">
            <w:pPr>
              <w:pStyle w:val="ConsPlusNormal"/>
              <w:jc w:val="center"/>
            </w:pPr>
            <w:r>
              <w:t>- приобретение комплектующих и расходных материалов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36644,84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36644,84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Приобретение комплекта оборудования для проведения совещаний в режиме видеоконференций, его установка и настройка (комплект)/Создание информационных систем для Ситуационного центра Губернатора Пензенской области (шт.)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7226,30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7226,30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13033,54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13033,54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8385,00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8385,00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2.1.8 &lt;Ин.&gt;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Выполнение работ по развитию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45921,30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45921,30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Внедрение и сопровождение автоматизированной системы контроля и осуществления закупок товаров, работ, услуг для обеспечения нужд Пензенской области, ед.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6458,70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6458,70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Ввод в опытную эксплуатацию дополнительного блока программного комплекса "АЦК-Финансы" в части автоматизации процесса контроля и осуществления закупок товаров, работ, услуг для обеспечения государственных нужд Пензенской области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Ввод в промышленную эксплуатацию, гарантийное сопровождение одного дополнительного блока программного комплекса "АЦК-Финансы" в части автоматизации процесса контроля и осуществления закупок товаров, </w:t>
            </w:r>
            <w:r>
              <w:lastRenderedPageBreak/>
              <w:t>работ, услуг для обеспечения государственных нужд Пензенской области, а также его доработка в соответствии с действующим законодательством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19731,30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Ввод в промышленную эксплуатацию, гарантийное сопровождение одного дополнительного блока программного комплекса "АЦК-Финансы" в части автоматизации процесса контроля и осуществления закупок товаров, работ, услуг для обеспечения государственных нужд Пензенской области, а также его доработка в соответствии с действующим законодательством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2.1.9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Информационно-разъяснительное сопровождение хода реализации государственной программы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Ежеквартальное размещение отчета об исполнении государственной программы на сайте Министерства промышленности, транспорта и </w:t>
            </w:r>
            <w:r>
              <w:lastRenderedPageBreak/>
              <w:t>инновационной политики Пензенской области и выступление Министра в средствах массовой информации,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2.6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2.1.10 &lt;Ин.&gt; &lt;Пр.&gt;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портала государственных и муниципальных услуг. Перевод услуг (функций) в электронный вид с использованием регионального портала государственных и муниципальных услуг. Обучение государственных и муниципальных служащих в рамках оказания государственных и </w:t>
            </w:r>
            <w:r>
              <w:lastRenderedPageBreak/>
              <w:t>муниципальных услуг в электронном виде. Развитие универсальной электронной карты на территории Пензенской области</w:t>
            </w:r>
          </w:p>
        </w:tc>
        <w:tc>
          <w:tcPr>
            <w:tcW w:w="192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53419,60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53419,60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Доля граждан, использующих механизм получения государственных и муниципальных услуг в электронной форме (%)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23134,40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23134,40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Доля государственных услуг, оказываемых в электронном виде, от общего числа государственных услуг (%); количество выданных УЭК (шт.); 80/30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Заключение 2 </w:t>
            </w:r>
            <w:r>
              <w:lastRenderedPageBreak/>
              <w:t>договоров на услуги "Виртуальный ЦОД" и на предоставление доступа к специальным объектам инфраструктуры и/или сопряженным объектам инфраструктуры для размещения элементов сетей электросвязи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 (ГБУ "Безопасный регион")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17392,50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17392,50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-/0/60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12857,10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12857,10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-/0/70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области, области (ГБУ "Безопасный регион")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9905,80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1089,60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Число граждан, зарегистрированных в единой системе идентификации и аутентификации (чел.)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9905,80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1089,60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132300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 серверного оборудования в целях обеспечения бесперебойного функционирования </w:t>
            </w:r>
            <w:r>
              <w:lastRenderedPageBreak/>
              <w:t>программных комплексов "АЦК-Финансы" и "Свод-Смарт"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финансов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серверного оборудования,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2116,90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2.1.13 &lt;Ин&gt;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Предоставление субсидий операторам подвижной радиотелефонной (сотовой) связи, действующим в Пензенской области, на возмещение части затрат при реализации ими проектов расширения </w:t>
            </w:r>
            <w:r>
              <w:lastRenderedPageBreak/>
              <w:t>сети на территориях с малой плотностью населения и/или сложным рельефом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16000,00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населенных пунктов, обеспеченных подвижной радиотелефонной (сотовой) связью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2.1.15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ГБУ Пензенской области "Безопасный регион" в части обеспечения функционирования инфраструктуры электронного правительства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 (ГБУ "Безопасный регион")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(чел.)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6245,00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"Обеспечение информатизации исполнительных органов государственной власти Пензенской области"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2.2 "Внедрение современных ИКТ в систему обеспечения деятельности мировых судей в Пензенской области"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Государственное казенное учреждение "Государственное юридическое бюро Пензенской области", 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8731,70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8731,70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2.4, 2.5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2796,00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2796,00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2889,70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2889,70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3046,00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3046,00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Техническое </w:t>
            </w:r>
            <w:r>
              <w:lastRenderedPageBreak/>
              <w:t>обслуживание информационной системы Управления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казенное учреждение "Государственное юридическое бюро Пензенской области", 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2949,80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2949,80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Техническое </w:t>
            </w:r>
            <w:r>
              <w:lastRenderedPageBreak/>
              <w:t>сопровождение информационной системы участков мировых судей, подключенных к ГАС "Правосудие" и оснащенных необходимыми комплексами программно-технических средств для публикации решений на официальных сайтах, включающей в себя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252 автоматизированных рабочих места, 2 сервера, 38 точек VPN-сети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916,90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252 автоматизированных рабочих места, 2 сервера, 33 точки VPN-сети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1116,00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1116,00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252 автоматизированных рабочих места, 1 сервер, 31 точка VPN-сети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Увеличение скорости подключения к информационно-телекоммуникационной сети "Интернет" не </w:t>
            </w:r>
            <w:r>
              <w:lastRenderedPageBreak/>
              <w:t>менее 4 Мбит/с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Государственное казенное учреждение "Государственное юридическое бюро </w:t>
            </w:r>
            <w:r>
              <w:lastRenderedPageBreak/>
              <w:t>Пензенской области", 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4570,20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4570,20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ИОГВ, участков мировых судей, подведомственных государственных </w:t>
            </w:r>
            <w:r>
              <w:lastRenderedPageBreak/>
              <w:t>казенных учреждений, увеличение скорости подключения к информационно-телекоммуникационной сети "Интернет" на которых не менее 4 Мбит/с, ед.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2.4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1448,00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1448,00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1561,10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2.2.3 &lt;Ин.&gt;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программно-аппаратного комплекса по протоколированию и технической фиксации судебных процессов, развитие информационно-технологической инфраструктуры на судебных участках Пензенской области, включая приобретение оборудования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комплектов компьютерного оборудования, закупленного для участков мировых судей в Пензенской области (штук)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 для нужд участков мировых судей компьютерной оргтехники для обновления парка компьютеров, отслуживших 5 лет и </w:t>
            </w:r>
            <w:r>
              <w:lastRenderedPageBreak/>
              <w:t>более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1211,70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1211,70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рабочих мест, на которых произведена замена компьютерной оргтехники для обновления парка компьютеров, отслуживших 5 лет и </w:t>
            </w:r>
            <w:r>
              <w:lastRenderedPageBreak/>
              <w:t>более,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2.5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431,10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431,10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411,70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411,70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2: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219927,76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211111,56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49883,70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49883,70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87928,76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79112,56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82115,30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82115,30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blPrEx>
          <w:tblBorders>
            <w:insideH w:val="nil"/>
          </w:tblBorders>
        </w:tblPrEx>
        <w:tc>
          <w:tcPr>
            <w:tcW w:w="15474" w:type="dxa"/>
            <w:gridSpan w:val="11"/>
            <w:tcBorders>
              <w:bottom w:val="nil"/>
            </w:tcBorders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727CB3">
        <w:tblPrEx>
          <w:tblBorders>
            <w:insideH w:val="nil"/>
          </w:tblBorders>
        </w:tblPrEx>
        <w:tc>
          <w:tcPr>
            <w:tcW w:w="15474" w:type="dxa"/>
            <w:gridSpan w:val="11"/>
            <w:tcBorders>
              <w:top w:val="nil"/>
            </w:tcBorders>
          </w:tcPr>
          <w:p w:rsidR="00727CB3" w:rsidRDefault="00727CB3">
            <w:pPr>
              <w:pStyle w:val="ConsPlusNormal"/>
              <w:jc w:val="center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17.12.2020 N 875-пП)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"Обеспечение эффективной деятельности Управления информационных технологий и связи Пензенской области в сфере развития информационных технологий и связи"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"Проведение единой государственной политики в сфере информационных технологий и связи на территории Пензенской области"</w:t>
            </w: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3.1 "Реализация функций Управления информационных технологий и связи Пензенской области"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4.1, 4.2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Осуществление установленных функций в сфере руководства и управления органов государственной власти Пензенской </w:t>
            </w:r>
            <w:r>
              <w:lastRenderedPageBreak/>
              <w:t>области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Осуществление расходов на обеспечение деятельности аппарата Управления информационных технологий и связи </w:t>
            </w:r>
            <w:r>
              <w:lastRenderedPageBreak/>
              <w:t>Пензенской области (исполнение установленных функций и полномочий) (чел.)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4.1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Информационно-разъяснительное сопровождение хода реализации государственной программы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информационных технологий и связи 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размещенных информационных сообщений на официальном сайте Управления информационных технологий и связи Пензенской области (http://ui.pnzreg.ru/), в том числе ежеквартальное размещение отчета об исполнении государственной программы, и выступлений начальника Управления в средствах массовой информации (ед.)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221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Оказание консультативной помощи </w:t>
            </w:r>
            <w:r>
              <w:lastRenderedPageBreak/>
              <w:t>предприятиям связи в сфере развития информационных технологий и связи</w:t>
            </w:r>
          </w:p>
        </w:tc>
        <w:tc>
          <w:tcPr>
            <w:tcW w:w="192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Управление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оказанных консультаций, штук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4.2</w:t>
            </w: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85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1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92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3:</w:t>
            </w: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23305,6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10138,3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13167,3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6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Всего по государственной программе:</w:t>
            </w: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317680,16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307897,96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9782,20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63999,50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63033,50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122108,86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113292,66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131571,80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131571,80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по мероприятиям, имеющим инновационную направленность</w:t>
            </w: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130624,70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130624,70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32075,40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32075,40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46001,42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46001,42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52547,88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52547,88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5474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по другим мероприятиям</w:t>
            </w:r>
          </w:p>
        </w:tc>
      </w:tr>
      <w:tr w:rsidR="00727CB3">
        <w:tc>
          <w:tcPr>
            <w:tcW w:w="4990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186867,46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177085,26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9782,20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31924,10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30958,10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76107,44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67291,24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8816,20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4990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45" w:type="dxa"/>
          </w:tcPr>
          <w:p w:rsidR="00727CB3" w:rsidRDefault="00727CB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78835,92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78835,92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60" w:type="dxa"/>
            <w:vMerge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9.1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ПЕРЕЧЕНЬ</w:t>
      </w:r>
    </w:p>
    <w:p w:rsidR="00727CB3" w:rsidRDefault="00727CB3">
      <w:pPr>
        <w:pStyle w:val="ConsPlusTitle"/>
        <w:jc w:val="center"/>
      </w:pPr>
      <w:r>
        <w:t>ОСНОВНЫХ МЕРОПРИЯТИЙ (РЕГИОНАЛЬНЫХ ПРОЕКТОВ), МЕРОПРИЯТИЙ</w:t>
      </w:r>
    </w:p>
    <w:p w:rsidR="00727CB3" w:rsidRDefault="00727CB3">
      <w:pPr>
        <w:pStyle w:val="ConsPlusTitle"/>
        <w:jc w:val="center"/>
      </w:pPr>
      <w:r>
        <w:t>ГОСУДАРСТВЕННОЙ ПРОГРАММЫ ПЕНЗЕНСКОЙ ОБЛАСТИ "ФОРМИРОВАНИЕ</w:t>
      </w:r>
    </w:p>
    <w:p w:rsidR="00727CB3" w:rsidRDefault="00727CB3">
      <w:pPr>
        <w:pStyle w:val="ConsPlusTitle"/>
        <w:jc w:val="center"/>
      </w:pPr>
      <w:r>
        <w:t>ИНФОРМАЦИОННОГО ОБЩЕСТВА В ПЕНЗЕНСКОЙ ОБЛАСТИ"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31.08.2022 N 750-пП)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324"/>
        <w:gridCol w:w="1701"/>
        <w:gridCol w:w="1330"/>
        <w:gridCol w:w="1304"/>
        <w:gridCol w:w="1260"/>
        <w:gridCol w:w="1361"/>
        <w:gridCol w:w="1701"/>
        <w:gridCol w:w="1427"/>
        <w:gridCol w:w="2324"/>
        <w:gridCol w:w="1730"/>
      </w:tblGrid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основного мероприятия (регионального проекта), мероприятия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3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7053" w:type="dxa"/>
            <w:gridSpan w:val="5"/>
          </w:tcPr>
          <w:p w:rsidR="00727CB3" w:rsidRDefault="00727CB3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Связь с показателем государственной программы (подпрограммы)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бюджеты муниципальных образований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1 "Информационный регион"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"Получение гражданами и организациями Пензенской области преимуществ от применения ИКТ в сфере здравоохранения, образования, культуры, социального обслуживания"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доступности и качества образования за счет внедрения современных ИКТ в систему образования и подготовки кадров"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1.1 "Внедрение современных ИКТ в систему образования"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3, 1.2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Поставка компьютерного и мультимедийного оборудования для образовательных организаций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комплектов интерактивного оборудования/количество компьютеров/количество многофункциональных устройств, закупленных для образовательных организаций Пензенской области,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</w:t>
            </w:r>
            <w:r>
              <w:lastRenderedPageBreak/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дистанционного образования в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Создание условий для дистанционного образования детей (количество детей-инвалидов/количество педагогических работников), чел.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 для образовательных организаций лицензионных пакетов программного </w:t>
            </w:r>
            <w:r>
              <w:lastRenderedPageBreak/>
              <w:t>обеспечения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Управление </w:t>
            </w:r>
            <w:r>
              <w:lastRenderedPageBreak/>
              <w:t>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закупленных лицензий программного обеспечения для образовательных </w:t>
            </w:r>
            <w:r>
              <w:lastRenderedPageBreak/>
              <w:t>организаций,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единой системы контентной фильтрации общеобразовательных организаций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объектов общеобразовательных организаций (корпусов, филиалов), имеющих сопровождение работы системы контентной фильтрации,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</w:t>
            </w:r>
            <w:r>
              <w:lastRenderedPageBreak/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Техническая поддержка единой инфраструктуры образовательных организаций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объектов общеобразовательных организаций (корпусов, филиалов), охваченных единой доменной структурой,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жителей Пензенской области навыкам использования ИКТ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образования Пензенской области, Управление </w:t>
            </w:r>
            <w:r>
              <w:lastRenderedPageBreak/>
              <w:t>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граждан старше 40 лет, прошедших очное обучение ИКТ, от общего количества </w:t>
            </w:r>
            <w:r>
              <w:lastRenderedPageBreak/>
              <w:t>граждан старше 40 лет, человек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Укрепление материальной базы проекта "IT-деревня"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ГБОУ Пензенской области "Губернский лицей-интернат для одаренных детей",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обучающихся и тьюторов, оснащенных персональным ноутбуком, штук/количество обучающихся по программе "Программирование микроконтроллеров" с применением образовательных комплектов, человек/количество оснащенных мест co-workiNg-центра, штук/количество обучающихся на один </w:t>
            </w:r>
            <w:r>
              <w:lastRenderedPageBreak/>
              <w:t>робототехнический комплект,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</w:t>
            </w:r>
          </w:p>
          <w:p w:rsidR="00727CB3" w:rsidRDefault="00727CB3">
            <w:pPr>
              <w:pStyle w:val="ConsPlusNormal"/>
              <w:jc w:val="center"/>
            </w:pPr>
            <w:r>
              <w:t>ГБОУ Пензенской области "Губернский лицей-интернат для одаренных детей",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Разработка, внедрение и техническая поддержка регионального сегмента единой федеральной межведомственной системы учета контингента обучающихся по основным образовательным </w:t>
            </w:r>
            <w:r>
              <w:lastRenderedPageBreak/>
              <w:t>программам и дополнительным общеобразовательным программам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Управление цифрового развития, информационных технологий и связи Пензенской области, ГАОУ </w:t>
            </w:r>
            <w:r>
              <w:lastRenderedPageBreak/>
              <w:t>ДПО "Институт регионального развития Пензенской области"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программам, часов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1.1.9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Подключение образовательных организаций к федеральной информационной системе "Федеральный реестр сведений о документах об образовании и (или) о квалификации, документах об обучении" и обновление средств ИКТ для обеспечения </w:t>
            </w:r>
            <w:r>
              <w:lastRenderedPageBreak/>
              <w:t>работы системы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образования Пензенской области, образовательные организации Пензенской области, функции и полномочия учредителя в отношении которых осуществляет </w:t>
            </w:r>
            <w:r>
              <w:lastRenderedPageBreak/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Число образовательных организаций, подключенных к федеральной информационной системе "Федеральный реестр сведений о документах об образовании и (или) о квалификации, документах об обучении", штук.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образовательные организации Пензенской области, функции и полномочия учредителя в отношении которых осуществляет 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1.1.10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образовательных организаций и иных учреждений, подведомственных Министерству образования Пензенской области, программно-аппаратных комплексов с лицензионным пакетом программного обеспечения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ГАУ ПО "Многофункциональный молодежный центр Пензенской области",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образовательных организаций и иных учреждений, подведомственных Министерству образования Пензенской области, обеспеченных программно-аппаратным комплексом, лицензионным пакетом программного обеспечения,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ГАУ ПО "Многофункциональный молодежный центр Пензенской области",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1.1.11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 автоматизированной информационной системы учета детей и семей, находящихся в социально опасном положении (ДЕСОП)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ГАУ ПО "Многофункциональный молодежный центр Пензенской области",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Создание информационной системы, единица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 (Н03-4)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 "Цифровая образовательная среда"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162838,7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162838,7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Модернизация и техническая поддержка ЭСО,</w:t>
            </w:r>
          </w:p>
          <w:p w:rsidR="00727CB3" w:rsidRDefault="00727CB3">
            <w:pPr>
              <w:pStyle w:val="ConsPlusNormal"/>
              <w:jc w:val="center"/>
            </w:pPr>
            <w:r>
              <w:t>ее модулей:</w:t>
            </w:r>
          </w:p>
          <w:p w:rsidR="00727CB3" w:rsidRDefault="00727CB3">
            <w:pPr>
              <w:pStyle w:val="ConsPlusNormal"/>
              <w:jc w:val="center"/>
            </w:pPr>
            <w:r>
              <w:t>"Web-образование", "Мониторинг", "Детские сады", "ССУЗы", "Среда дистанционного обучения",</w:t>
            </w:r>
          </w:p>
          <w:p w:rsidR="00727CB3" w:rsidRDefault="00727CB3">
            <w:pPr>
              <w:pStyle w:val="ConsPlusNormal"/>
              <w:jc w:val="center"/>
            </w:pPr>
            <w: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образования Пензенской области, Управление цифрового развития,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162838,7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162838,7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образовательных организаций (корпусов, филиалов),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18004,3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18104,3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1315/ежедневно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 (Н09-2)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 "Информационная инфраструктура"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395467,6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3954,7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391512,9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72370,6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71646,9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323097,0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Формирование ИТ-инфраструктуры в </w:t>
            </w:r>
            <w:r>
              <w:lastRenderedPageBreak/>
              <w:t>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Управление цифрового </w:t>
            </w:r>
            <w:r>
              <w:lastRenderedPageBreak/>
              <w:t>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395467,6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3954,7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391512,9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Доля государственных и муниципальных </w:t>
            </w:r>
            <w:r>
              <w:lastRenderedPageBreak/>
              <w:t>образовательных организаций, реализующих программы начального общего, основного общего, среднего общего и среднего профессионального образования, в учебных классах которых обеспечена возможность беспроводного широкополосного доступа к информационно-телекоммуникационной сети "Интернет" по технологии WiFi, %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72370,6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723,7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71646,9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8,64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323097,0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3231,0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качества медицинских услуг и услуг социального обслуживания на основе использования ИКТ в медицинских организациях государственной и муниципальной системы здравоохранения и организациях социального обслуживания Пензенской области"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1.4 "Внедрение современных ИКТ в систему здравоохранения"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Модернизация и обеспечение функционирования информационно-технологической инфраструктуры Министерства здравоохранения Пензенской области и медицинских организаций государственной и муниципальной системы здравоохранения Пензенской области, оснащение и </w:t>
            </w:r>
            <w:r>
              <w:lastRenderedPageBreak/>
              <w:t>переоснащение компьютерным оборудованием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приобретенного компьютерного оборудования,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здравоохранения Пензенской области, </w:t>
            </w:r>
            <w:r>
              <w:lastRenderedPageBreak/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Модернизация телекоммуникационной инфраструктуры, обеспечение доступа медицинских организаций государственной и муниципальной системы здравоохранения Пензенской области к информационно-телекоммуникационной сети "Интернет"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филиалов медицинских организаций государственной и муниципальной системы здравоохранения Пензенской области, подключенных к информационно-телекоммуникационной сети "Интернет",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1.4.3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информационно-телекоммуникационных систем управления деятельностью медицинских организаций государственной и муниципальной системы здравоохранения Пензенской области, техническая поддержка системы управления службы СМП, включая приобретение оборудования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автоматизированных рабочих мест (далее - АРМ), (</w:t>
            </w:r>
            <w:proofErr w:type="gramStart"/>
            <w:r>
              <w:t>шт.)/</w:t>
            </w:r>
            <w:proofErr w:type="gramEnd"/>
            <w:r>
              <w:t>Количество приобретенных ПК, (шт.)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сотрудников медицинских организаций государственной и муниципальной системы здравоохранения Пензенской области навыкам использования ИКТ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работников медицинских организаций государственной и муниципальной системы здравоохранения Пензенской области, прошедших обучение работе с ИКТ, чел.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1.5 "Внедрение современных ИКТ в социальную сферу"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69122,2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69122,2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6573,4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6573,4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8664,8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8664,8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7763,3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7763,3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10354,2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10354,2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8533,3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Доработка автоматизированной информационной </w:t>
            </w:r>
            <w:r>
              <w:lastRenderedPageBreak/>
              <w:t xml:space="preserve">системы "Электронный социальный регистр населения Пензенской области" в целях выполнения требований </w:t>
            </w:r>
            <w:hyperlink r:id="rId9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16.08.2021 N 1342 "О Единой государственной информационной системе социального обеспечения"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труда, социальной </w:t>
            </w:r>
            <w:r>
              <w:lastRenderedPageBreak/>
              <w:t>защиты и демографии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органов социальной защиты населения Пензенской </w:t>
            </w:r>
            <w:r>
              <w:lastRenderedPageBreak/>
              <w:t>области, в которых осуществлен перевод предоставления муниципальных услуг на платформу "Электронного социального регистра населения" (</w:t>
            </w:r>
            <w:proofErr w:type="gramStart"/>
            <w:r>
              <w:t>шт.)/</w:t>
            </w:r>
            <w:proofErr w:type="gramEnd"/>
            <w:r>
              <w:t>Количество видов сведений, разработанных, протестированных и выведенных в продуктивный контур СМЭВ 3.0 для взаимодействия с единой государственной информационной системой социального обеспечения (шт.)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труда, социальной защиты и демографии Пензенской области, Министерство цифрового развития, транспорта и связи Пензенской </w:t>
            </w:r>
            <w:r>
              <w:lastRenderedPageBreak/>
              <w:t>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</w:t>
            </w:r>
          </w:p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13176,2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13176,2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площадок, получающих техническую поддержку и имеющих доступ к функциональным возможностям информационной системы "Электронный социальный регистр населения Пензенской области",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2517,4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2517,4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3758,8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3758,8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Методологическая поддержка информационной системы "Электронный социальный регистр </w:t>
            </w:r>
            <w:r>
              <w:lastRenderedPageBreak/>
              <w:t>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труда, социальной защиты и демографии </w:t>
            </w:r>
            <w:r>
              <w:lastRenderedPageBreak/>
              <w:t>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42825,1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42825,1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Постоянная методологическая поддержка одной информационной системы,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4056,0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4056,0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4906,0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4906,0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5463,3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5463,3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4733,3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 и сопровождение автоматизированной информационной системы учета детей и семей, находящихся в социально опасном положении (ДЕСОП)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труда, социальной защиты и демографии Пензенской области, Министерство цифрового развития, транспорта и связи Пензенской </w:t>
            </w:r>
            <w:r>
              <w:lastRenderedPageBreak/>
              <w:t>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Создание информационной системы, единица/Сопровождение информационной системы, единица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1.5.5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Проведение аттестации государственной информационной системы "Электронный социальный регистр населения Пензенской области"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4245,5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4245,5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Аттестация одной информационной системы,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4245,5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4245,5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1.5.6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Проведение аттестации государственной информационной системы "Программный комплекс "Катарсис"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775,4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775,4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Аттестация одной информационной системы,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775,4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775,4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1.5.7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Техническая поддержка </w:t>
            </w:r>
            <w:r>
              <w:lastRenderedPageBreak/>
              <w:t>социального портала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труда, </w:t>
            </w:r>
            <w:r>
              <w:lastRenderedPageBreak/>
              <w:t>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Техническая поддержка одного </w:t>
            </w:r>
            <w:r>
              <w:lastRenderedPageBreak/>
              <w:t>портала,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"Повышение доступности услуг в сфере культуры и архива Пензенской области на базе развития информационно-телекоммуникационных систем, 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1.6 "Внедрение современных ИКТ в систему в сфере культуры и архива"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Поставка компьютерного, </w:t>
            </w:r>
            <w:r>
              <w:lastRenderedPageBreak/>
              <w:t>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культуры и </w:t>
            </w:r>
            <w:r>
              <w:lastRenderedPageBreak/>
              <w:t>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компьютерного, </w:t>
            </w:r>
            <w:r>
              <w:lastRenderedPageBreak/>
              <w:t>периферийного (принтер, сканер и другие), мультимедийного и проекционного оборудования, приобретенного для организаций культуры и архива Пензенской области (расширение информационных технологий и оцифровка),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1.6.2.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Приобретение, внедрение и техническая поддержка программного </w:t>
            </w:r>
            <w:r>
              <w:lastRenderedPageBreak/>
              <w:t>обеспечения и программно-технических решений для организаций культуры и архива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культуры и туризма Пензенской области </w:t>
            </w:r>
            <w:r>
              <w:lastRenderedPageBreak/>
              <w:t>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программно-технических решений и информационных систем, за которые </w:t>
            </w:r>
            <w:r>
              <w:lastRenderedPageBreak/>
              <w:t>оказана техническая поддержка, штук/количество единиц фондов, переведенных в электронный вид, единиц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1.3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Развитие информационно-телекоммуникационной инфраструктуры организаций культуры и архива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культуры и туризма Пензенской области (подведомственные организации), Управление </w:t>
            </w:r>
            <w:r>
              <w:lastRenderedPageBreak/>
              <w:t>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организаций культуры и архива, подключенных к единой информационно-телекоммуникационной сети, единиц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1.6.4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Обучение сотрудников организаций культуры и архива Пензенской области навыкам использования ИКТ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</w:t>
            </w:r>
            <w:r>
              <w:lastRenderedPageBreak/>
              <w:t>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Число сотрудников организаций культуры и архивов Пензенской области, прошедших обучение ИКТ, человек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1.7 "Цифровизация отрасли "сельское хозяйство"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Обеспечение доступа к данным дистанционного зондирования Земли и </w:t>
            </w:r>
            <w:r>
              <w:lastRenderedPageBreak/>
              <w:t>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сельского хозяйства Пензенской </w:t>
            </w:r>
            <w:r>
              <w:lastRenderedPageBreak/>
              <w:t>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Площадь земель сельскохозяйственного назначения, в отношении которых </w:t>
            </w:r>
            <w:r>
              <w:lastRenderedPageBreak/>
              <w:t xml:space="preserve">осуществлен мониторинг эффективности использования земель с использованием данных дистанционного зондирования Земли и инструментов их обработки, тыс. </w:t>
            </w:r>
            <w:proofErr w:type="gramStart"/>
            <w:r>
              <w:t>га./</w:t>
            </w:r>
            <w:proofErr w:type="gramEnd"/>
            <w:r>
              <w:t>Обеспечение доступа к информационному сервису об организациях и индивидуальных предпринимателях, зарегистрированных на территории РФ, количество рабочих мест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2310,5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2195/5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1: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629739,0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238226,1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391512,9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24677,7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24677,7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26769,1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26769,1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28078,1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28078,1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28458,5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28458,5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99008,2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27361,3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71646,9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349734,6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29868,6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319866,0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24337,6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2 "Электронное правительство Пензенской области"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"Повышение доступности и качества государственных услуг для населения и бизнеса, открытости органов государственной власти на основе использования ИКТ"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"Развитие инфраструктуры "электронного правительства" и повышение эффективности системы государственного управления в Пензенской области"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2.1 "Развитие и поддержка инфраструктуры "электронного правительства"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604526,8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568222,8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13005,6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23298,4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2, 2.1, 2.6, 2.3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61095,9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61095,9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79207,7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65545,7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79761,2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72085,9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97123,1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90826,8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59845,9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55510,7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60818,3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56483,1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55558,3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Предоставление субсидий операторам подвижной радиотелефонной (сотовой) связи, действующим в Пензенской области, на возмещение части затрат при реализации ими проектов расширения сети на территориях с малой плотностью населения и/или сложным рельефом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42609,7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21272,4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21337,3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населенных пунктов, обеспеченных подвижной радиотелефонной (сотовой) связью,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27259,1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13597,1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15350,6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</w:t>
            </w:r>
            <w:r>
              <w:lastRenderedPageBreak/>
              <w:t>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8766,9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8766,9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компьютерного, серверного оборудования,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цифрового развития,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444,2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444,2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1667,8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1667,8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1070,0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1070,0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912,8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912,8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3065,0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3065,0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370,0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167,1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167,1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Приобретение, поставка программного обеспечения, а также сопровождение информационно-справочных систем (далее - ИСС) для исполнительных органов государственной власти Пензенской области, органов местного самоуправления </w:t>
            </w:r>
            <w:r>
              <w:lastRenderedPageBreak/>
              <w:t>Пензенской области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6275,3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6275,3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программных продуктов, ед./количество сопровождаемых ИСС,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цифрового развития, информационных технологий и связи Пензенской </w:t>
            </w:r>
            <w:r>
              <w:lastRenderedPageBreak/>
              <w:t>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4626,4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4626,4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233,4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233,4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тарифов и энергосбережению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6264,0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6264,0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Кол-во приобретений доступа к АПК, ед./Кол-во приобретения услуг по техническому сопровождению, ед./Количество приобретения прав использования системы сбора данных, ед./Количество приобретения прав использования портала раскрытия информации, ед.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Департамент по регулированию тарифов и энергосбережению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1/1/1/1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Создание, развитие сопровождение и техническая поддержка: - АИС "Реестр государственных информационных систем и информационно-телекоммуникационного оборудования Пензенской области"; - ГИС-портал Ситуационного центра Губернатора Пензенской области (далее - СЦ); - АИС САО "Похозяйственный учет"; - АИС мониторинга земель сельскохозяйственного </w:t>
            </w:r>
            <w:r>
              <w:lastRenderedPageBreak/>
              <w:t>назначения; - Региональная информационно-аналитическая система Пензенской области; - АИС "Мониторинг государственных программ Пензенской области"; - АИС "Управление проектами"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исполнительных органов государственной власти и органов местного самоуправления, использующих в своей деятельности вновь создаваемые региональные автоматизированные информационные системы (АИС) (%). Количество </w:t>
            </w:r>
            <w:proofErr w:type="gramStart"/>
            <w:r>
              <w:t>сбоев</w:t>
            </w:r>
            <w:proofErr w:type="gramEnd"/>
            <w:r>
              <w:t xml:space="preserve"> действующих АИС,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Обеспечение деятельности СЦ: 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 - проведение модернизации, приобретение оборудования, его монтаж, настроечные и профилактические работы; - ремонт оборудования, устранение неисправностей; - приобретение комплектующих и расходных материалов; - </w:t>
            </w:r>
            <w:r>
              <w:lastRenderedPageBreak/>
              <w:t>сопровождение информационных систем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38314,6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38314,6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Создание информационных систем для Ситуационного центра Губернатора Пензенской области (</w:t>
            </w:r>
            <w:proofErr w:type="gramStart"/>
            <w:r>
              <w:t>шт.)/</w:t>
            </w:r>
            <w:proofErr w:type="gramEnd"/>
            <w:r>
              <w:t>Сопровождение информационных систем для Ситуационного центра Губернатора Пензенской области (шт.)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10598,1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10598,1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8918,5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8918,5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3798,0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2.1.6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серверного оборудования в целях обеспечения бесперебойного функционирования программных комплексов "АЦК-Финансы" и "Свод-Смарт"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области, Министерство финансов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5230,0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5230,0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комплектов серверного оборудования, штук.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693,0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693,0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области, Министерство финансов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4537,0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4537,0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2.1.7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Сопровождение и модернизация государственной информационной системы в сфере закупок товаров, работ и услуг для обеспечения государственных нужд </w:t>
            </w:r>
            <w:r>
              <w:lastRenderedPageBreak/>
              <w:t>Пензенской области "Автоматизированный центр контроля - Государственный заказ"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131990,8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131990,8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</w:t>
            </w:r>
            <w:r>
              <w:lastRenderedPageBreak/>
              <w:t>осуществления закупок товаров, работ, услуг для обеспечения государственных нужд Пензенской области, (ед.)/Модернизация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13158,0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13158,0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10296,0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10296,0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3432,0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3432,0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17600,8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17600,8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15100,8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2.1.8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Реализация функций ГБУ Пензенской области "Безопасный регион" в части обеспечения функционирования инфраструктуры электронного правительства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232183,6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232183,6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</w:t>
            </w:r>
            <w:proofErr w:type="gramStart"/>
            <w:r>
              <w:t>чел.)/</w:t>
            </w:r>
            <w:proofErr w:type="gramEnd"/>
            <w:r>
              <w:t>Количество приобретенного компьютерного оборудования, штук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2.1, 4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22547,2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22547,2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24486,7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24486,7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27/11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26090,0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26090,0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26002,6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26002,6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25833,5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25833,5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26805,9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2.1.9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портала государственных и муниципальных услуг. Перевод услуг </w:t>
            </w:r>
            <w:r>
              <w:lastRenderedPageBreak/>
              <w:t>(функций) в электронный вид с использованием регионального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области.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цифрового развития, информационны</w:t>
            </w:r>
            <w:r>
              <w:lastRenderedPageBreak/>
              <w:t>х технологий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35739,9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35739,9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посещений регионального портала государственных и муниципальных услуг в </w:t>
            </w:r>
            <w:r>
              <w:lastRenderedPageBreak/>
              <w:t>месяц, посещение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5585,2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5585,2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20000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2441,7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2441,7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21000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22000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23000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24000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26000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27000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3959,0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28000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Создание, модернизация и сопровождение инженерной инфраструктуры электронного правительства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Правительство Пензенской области (ГБУ "Управление делами Губернатора и Правительства Пензенской области),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1379,0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1379,0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Обеспечение технической возможности функционирования центра обработки данных электронного правительства Пензенской области, штука.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Правительство </w:t>
            </w:r>
            <w:r>
              <w:lastRenderedPageBreak/>
              <w:t>Пензенской области (ГБУ "Управление делами Губернатора и Правительства Пензенской области),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Создание государственной информационной системы "Комплексная система предоставления государственных и муниципальных услуг Пензенской области"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созданных государственных информационных систем,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Предоставление </w:t>
            </w:r>
            <w:r>
              <w:lastRenderedPageBreak/>
              <w:t>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 населенных пунктах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3922,2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</w:t>
            </w:r>
            <w:r>
              <w:lastRenderedPageBreak/>
              <w:t>населенных пунктов, обеспеченных доступом к сети "Интернет" по волоконно-оптическим линиям связи,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3922,2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Переход на новую версию системы электронного документооборота и делопроизводства (СЭДД)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установленных рабочих мест новой версии СЭДД, шт.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цифрового развития, транспорта и </w:t>
            </w:r>
            <w:r>
              <w:lastRenderedPageBreak/>
              <w:t>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и модернизация автоматизированной информационной системы "Гостехнадзор-эксперт"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5865,7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5865,7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Ежемесячное сопровождение автоматизированной информационной системы "Гостехнадзор-эксперт", (</w:t>
            </w:r>
            <w:proofErr w:type="gramStart"/>
            <w:r>
              <w:t>ед.)/</w:t>
            </w:r>
            <w:proofErr w:type="gramEnd"/>
            <w:r>
              <w:t>Модернизация автоматизированной информационной системы "Гостехнадзор-эксперт", (ед.).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146,0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сельского </w:t>
            </w:r>
            <w:r>
              <w:lastRenderedPageBreak/>
              <w:t>хозяйства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964,0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964,0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3660,1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547,8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2.1.15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14136,5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1130,9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13005,6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Доля региональных МСЗУ, оказываемых в субъекте Российской Федерации в электронном виде посредством ВИС с применением ЦАР, от количества региональных МСЗУ, предоставляемых посредством ВИС в субъекте Российской Федерации, %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4712,2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4712,2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4712,2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377,0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4335,2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2.1.16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и сопровождение </w:t>
            </w:r>
            <w:r>
              <w:lastRenderedPageBreak/>
              <w:t>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цифрового </w:t>
            </w:r>
            <w:r>
              <w:lastRenderedPageBreak/>
              <w:t>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ИОГВ, ОМСУ и иных </w:t>
            </w:r>
            <w:r>
              <w:lastRenderedPageBreak/>
              <w:t>организаций, в которых осуществляется сопровождение СЭДД,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2.1.17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доступа к информации 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19800,0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19800,0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посещений портала Правительства Пензенской области в сутки, посещение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32000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33000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34000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35000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2.1.18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Обучение </w:t>
            </w:r>
            <w:r>
              <w:lastRenderedPageBreak/>
              <w:t>специалистов работе в государственной информационной системе "Типовое облачное решение по автоматизации контрольной (надзорной) деятельности"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обученных </w:t>
            </w:r>
            <w:r>
              <w:lastRenderedPageBreak/>
              <w:t>специалистов работе в государственной информационной системе "Типовое облачное решение по автоматизации контрольной (надзорной) деятельности", человек.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2.8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2.1.19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 (ГКУ "Управление строительства и дорожного хозяйства Пензенской 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Внедрение информационной системы, комплект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14718,6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2.2 "Автоматизация приоритетных видов регионального государственного контроля (надзора) в целях внедрения риск-ориентированного подхода"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20030,9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20030,9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1602,4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Закупка автоматизированных рабочих мест, в том числе переносных, и другого оборудования для штатных единиц по должностям, предусматривающим выполнение функций по контролю (надзору) в Пензенской области для обеспечения работы в ГИС ТОР КНД или ВИС КНО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11654,3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932,3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10722,0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приобретенных защищенных автоматизированных рабочих мест для штатных единиц по должностям, предусматривающим выполнение функций по контролю (надзору) в Пензенской области для обеспечения работы в ГИС ТОР КНД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11654,3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932,3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10722,0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ТОР КНД, включая работы по: - обучению с целью создания центра компетенции по направлению "Автоматизация контрольной (надзорной) деятельности"; - обучение администраторов настройке процессов контроля и надзора в соответствии с региональной практикой; - настройка процессов контроля и надзора в региональной практике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8376,6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670,1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7706,5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обученных специалистов работе в государственной информационной системы "Типовое облачное решение по автоматизации контрольной (надзорной) деятельности", человек.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8376,6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670,1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7706,5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"Обеспечение информатизации исполнительных органов государственной власти Пензенской области"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2.3 "Внедрение современных ИКТ в систему обеспечения деятельности мировых судей в Пензенской области"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27486,2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27486,2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2.9, 2.6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2991,4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2991,4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2490,5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2490,5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3130,1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3130,1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3145,7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Техническое обслуживание информационной системы Министерства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</w:t>
            </w:r>
            <w:r>
              <w:lastRenderedPageBreak/>
              <w:t>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10372,6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10372,6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Техническое сопровождение информационной системы участков мировых судей, подключенных к ГАС "Правосудие" и оснащенных необходимыми комплексами программно-технических средств </w:t>
            </w:r>
            <w:r>
              <w:lastRenderedPageBreak/>
              <w:t>для публикации решений на официальных сайтах, включающей в себя: автоматизированные рабочие места, ед./сервер, ед./точка VPN-сети,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1147,8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1147,8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252/1/31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Увеличение скорости подключения к информационно-телекоммуникационной сети "Интернет" не менее 4 Мбит/с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</w:t>
            </w:r>
            <w:r>
              <w:lastRenderedPageBreak/>
              <w:t>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13379,1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13379,1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ИОГВ, участков мировых судей, подведомственных государственных казенных учреждений, увеличение скорости подключения к информационно-телекоммуникационной сети "Интернет" на которых не менее 4 </w:t>
            </w:r>
            <w:r>
              <w:lastRenderedPageBreak/>
              <w:t>Мбит/с,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2.9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905,9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905,9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1545,5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1545,5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1561,1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программно-аппаратного комплекса по протоколированию и технической фиксации судебных процессов, развитие информационно-технологической инфраструктуры на судебных участках Пензенской области, включая приобретение оборудования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комплектов компьютерного оборудования, закупленного для участков мировых судей в Пензенской области (штук)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2.9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общественной безопасности и обеспечения деятельности мировых судей </w:t>
            </w:r>
            <w:r>
              <w:lastRenderedPageBreak/>
              <w:t>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Приобретение для нужд участков мировых судей компьютерной оргтехники для обновления парка компьютеров, отслуживших 5 лет и более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3734,5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3734,5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рабочих мест, на которых произведена замена компьютерной оргтехники для обновления парка компьютеров, отслуживших 5 лет и более,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2.9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282,5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282,5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431,5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 (Н09-4)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 "Информационная безопасность"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57071,4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57071,4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</w:t>
            </w:r>
            <w:r>
              <w:lastRenderedPageBreak/>
              <w:t>систем и инфраструктуры "электронного правительства"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57071,4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57071,4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Техническое сопровождение оборудования точек подключения к единой мультисервисной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области, единиц.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29071,4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 (Н09-6)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 "Цифровое государственное управление"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20035,7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20035,7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2.2, 2.4, 2.1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7867,6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5868,1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2.5.1.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Развитие и сопровождение электронного документооборота и делопроизводства (СЭДД), в том числе </w:t>
            </w:r>
            <w:r>
              <w:lastRenderedPageBreak/>
              <w:t>обучение сотрудников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 xml:space="preserve">Управление цифрового развития, информационных технологий и связи </w:t>
            </w:r>
            <w:r>
              <w:lastRenderedPageBreak/>
              <w:t>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10833,5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10833,5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ИОГВ, ОМСУ и иных организаций, в которых осуществляется сопровождение СЭДД,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2.4.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4833,5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4833,5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9202,2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9202,2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посещений портала Правительства Пензенской области в месяц, посещение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3034,1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3034,1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65000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3300,0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68000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2868,1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2868,1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68000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2.5.3.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развития системы межведомственного электронного взаимодействия на территории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сервисов Пензенской области, переведенных на взаимодействие с использованием видов сведений единого электронного сервиса системы межведомственного электронного взаимодействия в соответствии с Методическими рекомендациями по работе с системой межведомственного электронного взаимодействия версии </w:t>
            </w:r>
            <w:proofErr w:type="gramStart"/>
            <w:r>
              <w:t>3.хх.,</w:t>
            </w:r>
            <w:proofErr w:type="gramEnd"/>
            <w:r>
              <w:t xml:space="preserve"> штук.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 (ГБУ "Безопасный регион")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2.6 "Создание, эксплуатация и развитие государственной информационной системы обеспечения градостроительной деятельности в Пензенской области"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32359,6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32359,6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Внедрение и сопровождение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32359,6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32359,6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Создание и внедрение информационной системы,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2.6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11934,6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20425,0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2.7 (Н09-2)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Региональный проект "Информационная инфраструктура"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98246,2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982,7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97263,5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2.9, 2.11, 2.12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15465,7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33796,0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33458,0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2.7.1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98246,2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982,7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97263,5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Обеспечение на судебных участках мировых судей защищенного подключения к сети Государственной автоматизированной системы Российской Федерации "Правосудие" (далее - система "Правосудие"), а также организации защищенного межведомственного электронного взаимодействия/обеспечение функционирования информационно-технологической и телекоммуникационной инфраструктуры для организации </w:t>
            </w:r>
            <w:r>
              <w:lastRenderedPageBreak/>
              <w:t xml:space="preserve">защищенного межведомственного электронного взаимодействия на 100 процентах судебных участков мировых судей, формирование и обеспечение функционирования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а также обеспечение аудиопротоколирования хода судебного заседания на не менее чем 65 процентах судебных участков мировых судей (с учетом округления к меньшему целому)/обеспечение на судебных участках мировых судей функционирования информационно-технологической и телекоммуникационной инфраструктуры для организации защищенного </w:t>
            </w:r>
            <w:r>
              <w:lastRenderedPageBreak/>
              <w:t>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аудиопротоколирования хода судебного заседания ед./ед./ед.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2.9, 2.11, 2.12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15465,7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154,7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1/0/0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33796,0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33458,0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0/1/0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9796,9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0/0/1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2.8 "Сопровождение и развитие программного комплекса "Собственность-</w:t>
            </w:r>
            <w:r>
              <w:lastRenderedPageBreak/>
              <w:t>Смарт"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2.10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3681,8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программного комплекса "Собственность-Смарт"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мероприятий по сопровождению, проводимых в год, ед.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2.10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990,0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990,0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Переход на использование отечественного программного обеспечения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Перевод (миграция) программного комплекса "Собственность-Смарт" в постоянную среду эксплуатации под управлением </w:t>
            </w:r>
            <w:r>
              <w:lastRenderedPageBreak/>
              <w:t>СУБД "PostgreSQL", ед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2.10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1003,5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2.8.3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Проведение мероприятий по аттестации объектов информатизации на соответствие требованиям действующего законодательства Российской Федерации в области защиты информации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Получение аттестата на соответствие требованиям в области защиты информации по приказу ФСТЭК России, ед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2.10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1688,3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2: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863438,7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711442,7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128697,6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23298,4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75454,9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75454,9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112184,3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80093,8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144591,5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121605,2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161656,0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121901,7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37793,2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76288,5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62254,4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14034,1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77260,9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63226,8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14034,1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72000,9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62302,0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Цель подпрограммы "Обеспечение эффективной деятельности Управления информационных технологий и связи Пензенской области в сфере развития информационных технологий и связи"</w:t>
            </w: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Задача подпрограммы "Проведение единой государственной политики в сфере информационных технологий и связи на территории Пензенской области"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3.1 "Реализация функций Министерства цифрового развития, транспорта и связи Пензенской области"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3.3, 3.4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7CB3"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Осуществление установленных функций в сфере руководства и управления органов государственной власти Пензенской области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(чел.)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3.3, 3.4</w:t>
            </w: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Министерство цифрового развития, транспорта и связи Пензенской области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Всего по подпрограмме 3:</w:t>
            </w: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263943,7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15229,0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16480,0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18726,2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33998,1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34063,6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35376,8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36690,0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17482" w:type="dxa"/>
            <w:gridSpan w:val="11"/>
          </w:tcPr>
          <w:p w:rsidR="00727CB3" w:rsidRDefault="00727CB3">
            <w:pPr>
              <w:pStyle w:val="ConsPlusNormal"/>
              <w:jc w:val="center"/>
            </w:pPr>
            <w:r>
              <w:t>Всего по государственной программе:</w:t>
            </w:r>
          </w:p>
        </w:tc>
      </w:tr>
      <w:tr w:rsidR="00727CB3">
        <w:tc>
          <w:tcPr>
            <w:tcW w:w="5045" w:type="dxa"/>
            <w:gridSpan w:val="3"/>
            <w:vMerge w:val="restart"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1757121,4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1213612,5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520210,5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23298,4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 w:val="restart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115361,6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115361,6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155433,4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123342,9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18428,5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13662,0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191395,8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168409,5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15311,0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7675,3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224112,6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184358,3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37793,2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1961,1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209360,3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123679,3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85681,0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462372,3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128472,2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333900,1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5045" w:type="dxa"/>
            <w:gridSpan w:val="3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30" w:type="dxa"/>
          </w:tcPr>
          <w:p w:rsidR="00727CB3" w:rsidRDefault="00727CB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727CB3" w:rsidRDefault="00727CB3">
            <w:pPr>
              <w:pStyle w:val="ConsPlusNormal"/>
              <w:jc w:val="center"/>
            </w:pPr>
            <w:r>
              <w:t>133028,5</w:t>
            </w:r>
          </w:p>
        </w:tc>
        <w:tc>
          <w:tcPr>
            <w:tcW w:w="1260" w:type="dxa"/>
          </w:tcPr>
          <w:p w:rsidR="00727CB3" w:rsidRDefault="00727CB3">
            <w:pPr>
              <w:pStyle w:val="ConsPlusNormal"/>
              <w:jc w:val="center"/>
            </w:pPr>
            <w:r>
              <w:t>123329,6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9698,9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27" w:type="dxa"/>
          </w:tcPr>
          <w:p w:rsidR="00727CB3" w:rsidRDefault="00727CB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30" w:type="dxa"/>
            <w:vMerge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sectPr w:rsidR="00727CB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10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ПРЕДЕЛЬНЫЕ ОБЪЕМЫ</w:t>
      </w:r>
    </w:p>
    <w:p w:rsidR="00727CB3" w:rsidRDefault="00727CB3">
      <w:pPr>
        <w:pStyle w:val="ConsPlusTitle"/>
        <w:jc w:val="center"/>
      </w:pPr>
      <w:r>
        <w:t>СРЕДСТВ БЮДЖЕТА ПЕНЗЕНСКОЙ ОБЛАСТИ НА ИСПОЛНЕНИЕ</w:t>
      </w:r>
    </w:p>
    <w:p w:rsidR="00727CB3" w:rsidRDefault="00727CB3">
      <w:pPr>
        <w:pStyle w:val="ConsPlusTitle"/>
        <w:jc w:val="center"/>
      </w:pPr>
      <w:r>
        <w:t>ДОЛГОСРОЧНЫХ ГОСУДАРСТВЕННЫХ КОНТРАКТОВ</w:t>
      </w:r>
    </w:p>
    <w:p w:rsidR="00727CB3" w:rsidRDefault="00727CB3">
      <w:pPr>
        <w:pStyle w:val="ConsPlusTitle"/>
        <w:jc w:val="center"/>
      </w:pPr>
      <w:r>
        <w:t>В ЦЕЛЯХ РЕАЛИЗАЦИИ ОСНОВНЫХ МЕРОПРИЯТИЙ ГОСУДАРСТВЕННОЙ</w:t>
      </w:r>
    </w:p>
    <w:p w:rsidR="00727CB3" w:rsidRDefault="00727CB3">
      <w:pPr>
        <w:pStyle w:val="ConsPlusTitle"/>
        <w:jc w:val="center"/>
      </w:pPr>
      <w:r>
        <w:t>ПРОГРАММЫ ПЕНЗЕНСКОЙ ОБЛАСТИ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</w:pPr>
      <w:r>
        <w:t>(тыс. руб.)</w:t>
      </w:r>
    </w:p>
    <w:p w:rsidR="00727CB3" w:rsidRDefault="00727CB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701"/>
        <w:gridCol w:w="1418"/>
        <w:gridCol w:w="850"/>
        <w:gridCol w:w="1418"/>
        <w:gridCol w:w="993"/>
        <w:gridCol w:w="1417"/>
        <w:gridCol w:w="2267"/>
        <w:gridCol w:w="993"/>
        <w:gridCol w:w="992"/>
        <w:gridCol w:w="850"/>
      </w:tblGrid>
      <w:tr w:rsidR="00727CB3">
        <w:tc>
          <w:tcPr>
            <w:tcW w:w="243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мероприятия, объекта закупки</w:t>
            </w:r>
          </w:p>
        </w:tc>
        <w:tc>
          <w:tcPr>
            <w:tcW w:w="170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Заказчик, уполномоченный на заключение государственного контракта</w:t>
            </w:r>
          </w:p>
        </w:tc>
        <w:tc>
          <w:tcPr>
            <w:tcW w:w="141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97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&lt;1&gt;</w:t>
            </w:r>
          </w:p>
        </w:tc>
        <w:tc>
          <w:tcPr>
            <w:tcW w:w="3261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41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Предельный срок осуществления закупки</w:t>
            </w:r>
          </w:p>
        </w:tc>
        <w:tc>
          <w:tcPr>
            <w:tcW w:w="2267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835" w:type="dxa"/>
            <w:gridSpan w:val="3"/>
          </w:tcPr>
          <w:p w:rsidR="00727CB3" w:rsidRDefault="00727CB3">
            <w:pPr>
              <w:pStyle w:val="ConsPlusNormal"/>
              <w:jc w:val="center"/>
            </w:pPr>
            <w: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27CB3">
        <w:tc>
          <w:tcPr>
            <w:tcW w:w="243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70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Рз Пр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Группа ВР</w:t>
            </w:r>
          </w:p>
        </w:tc>
        <w:tc>
          <w:tcPr>
            <w:tcW w:w="141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267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...</w:t>
            </w:r>
          </w:p>
        </w:tc>
      </w:tr>
      <w:tr w:rsidR="00727CB3"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7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</w:tr>
      <w:tr w:rsidR="00727CB3"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Государственная программа "Формирование информационного общества в Пензенской области"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hyperlink w:anchor="P226">
              <w:r>
                <w:rPr>
                  <w:color w:val="0000FF"/>
                </w:rPr>
                <w:t>Подпрограмма 2</w:t>
              </w:r>
            </w:hyperlink>
            <w:r>
              <w:t xml:space="preserve"> "Электронное правительство Пензенской области"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Основное мероприятие 2.1 "Развитие и поддержка инфраструктуры "электронного правительства"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7" w:type="dxa"/>
          </w:tcPr>
          <w:p w:rsidR="00727CB3" w:rsidRDefault="00727CB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</w:pPr>
          </w:p>
        </w:tc>
        <w:tc>
          <w:tcPr>
            <w:tcW w:w="992" w:type="dxa"/>
          </w:tcPr>
          <w:p w:rsidR="00727CB3" w:rsidRDefault="00727CB3">
            <w:pPr>
              <w:pStyle w:val="ConsPlusNormal"/>
            </w:pPr>
          </w:p>
        </w:tc>
        <w:tc>
          <w:tcPr>
            <w:tcW w:w="850" w:type="dxa"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2438" w:type="dxa"/>
          </w:tcPr>
          <w:p w:rsidR="00727CB3" w:rsidRDefault="00727CB3">
            <w:pPr>
              <w:pStyle w:val="ConsPlusNormal"/>
              <w:jc w:val="center"/>
            </w:pPr>
            <w:r>
              <w:t>Объект закупки: "Выполнение работ по развитию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области"</w:t>
            </w:r>
          </w:p>
        </w:tc>
        <w:tc>
          <w:tcPr>
            <w:tcW w:w="1701" w:type="dxa"/>
          </w:tcPr>
          <w:p w:rsidR="00727CB3" w:rsidRDefault="00727CB3">
            <w:pPr>
              <w:pStyle w:val="ConsPlusNormal"/>
              <w:jc w:val="center"/>
            </w:pPr>
            <w: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62.01</w:t>
              </w:r>
            </w:hyperlink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418" w:type="dxa"/>
          </w:tcPr>
          <w:p w:rsidR="00727CB3" w:rsidRDefault="00727CB3">
            <w:pPr>
              <w:pStyle w:val="ConsPlusNormal"/>
              <w:jc w:val="center"/>
            </w:pPr>
            <w:r>
              <w:t>1420164110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17" w:type="dxa"/>
          </w:tcPr>
          <w:p w:rsidR="00727CB3" w:rsidRDefault="00727CB3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2267" w:type="dxa"/>
          </w:tcPr>
          <w:p w:rsidR="00727CB3" w:rsidRDefault="00727CB3">
            <w:pPr>
              <w:pStyle w:val="ConsPlusNormal"/>
              <w:jc w:val="center"/>
            </w:pPr>
            <w:r>
              <w:t>Внедрение и сопровождение автоматизированной системы контроля и осуществления закупок товаров, работ, услуг для обеспечения нужд Пензенской области</w:t>
            </w:r>
          </w:p>
        </w:tc>
        <w:tc>
          <w:tcPr>
            <w:tcW w:w="993" w:type="dxa"/>
          </w:tcPr>
          <w:p w:rsidR="00727CB3" w:rsidRDefault="00727CB3">
            <w:pPr>
              <w:pStyle w:val="ConsPlusNormal"/>
              <w:jc w:val="center"/>
            </w:pPr>
            <w:r>
              <w:t>6458,7</w:t>
            </w:r>
          </w:p>
        </w:tc>
        <w:tc>
          <w:tcPr>
            <w:tcW w:w="992" w:type="dxa"/>
          </w:tcPr>
          <w:p w:rsidR="00727CB3" w:rsidRDefault="00727CB3">
            <w:pPr>
              <w:pStyle w:val="ConsPlusNormal"/>
              <w:jc w:val="center"/>
            </w:pPr>
            <w:r>
              <w:t>19731,3</w:t>
            </w:r>
          </w:p>
        </w:tc>
        <w:tc>
          <w:tcPr>
            <w:tcW w:w="850" w:type="dxa"/>
          </w:tcPr>
          <w:p w:rsidR="00727CB3" w:rsidRDefault="00727CB3">
            <w:pPr>
              <w:pStyle w:val="ConsPlusNormal"/>
              <w:jc w:val="center"/>
            </w:pPr>
            <w:r>
              <w:t>-</w:t>
            </w: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right"/>
        <w:outlineLvl w:val="1"/>
      </w:pPr>
      <w:r>
        <w:t>Приложение N 11</w:t>
      </w:r>
    </w:p>
    <w:p w:rsidR="00727CB3" w:rsidRDefault="00727CB3">
      <w:pPr>
        <w:pStyle w:val="ConsPlusNormal"/>
        <w:jc w:val="right"/>
      </w:pPr>
      <w:r>
        <w:t>к государственной программе</w:t>
      </w:r>
    </w:p>
    <w:p w:rsidR="00727CB3" w:rsidRDefault="00727CB3">
      <w:pPr>
        <w:pStyle w:val="ConsPlusNormal"/>
        <w:jc w:val="right"/>
      </w:pPr>
      <w:r>
        <w:t>Пензенской области</w:t>
      </w:r>
    </w:p>
    <w:p w:rsidR="00727CB3" w:rsidRDefault="00727CB3">
      <w:pPr>
        <w:pStyle w:val="ConsPlusNormal"/>
        <w:jc w:val="right"/>
      </w:pPr>
      <w:r>
        <w:t>"Формирование информационного</w:t>
      </w:r>
    </w:p>
    <w:p w:rsidR="00727CB3" w:rsidRDefault="00727CB3">
      <w:pPr>
        <w:pStyle w:val="ConsPlusNormal"/>
        <w:jc w:val="right"/>
      </w:pPr>
      <w:r>
        <w:t>общества в Пензенской области"</w:t>
      </w: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Title"/>
        <w:jc w:val="center"/>
      </w:pPr>
      <w:r>
        <w:t>ПРОГНОЗ</w:t>
      </w:r>
    </w:p>
    <w:p w:rsidR="00727CB3" w:rsidRDefault="00727CB3">
      <w:pPr>
        <w:pStyle w:val="ConsPlusTitle"/>
        <w:jc w:val="center"/>
      </w:pPr>
      <w:r>
        <w:lastRenderedPageBreak/>
        <w:t>СВОДНЫХ ПОКАЗАТЕЛЕЙ ГОСУДАРСТВЕННОГО ЗАДАНИЯ НА ОКАЗАНИЕ</w:t>
      </w:r>
    </w:p>
    <w:p w:rsidR="00727CB3" w:rsidRDefault="00727CB3">
      <w:pPr>
        <w:pStyle w:val="ConsPlusTitle"/>
        <w:jc w:val="center"/>
      </w:pPr>
      <w:r>
        <w:t>ГОСУДАРСТВЕННЫХ УСЛУГ (ВЫПОЛНЕНИЕ РАБОТ) ГОСУДАРСТВЕННЫМ</w:t>
      </w:r>
    </w:p>
    <w:p w:rsidR="00727CB3" w:rsidRDefault="00727CB3">
      <w:pPr>
        <w:pStyle w:val="ConsPlusTitle"/>
        <w:jc w:val="center"/>
      </w:pPr>
      <w:r>
        <w:t>БЮДЖЕТНЫМ УЧРЕЖДЕНИЕМ ПЕНЗЕНСКОЙ ОБЛАСТИ "БЕЗОПАСНЫЙ РЕГИОН"</w:t>
      </w:r>
    </w:p>
    <w:p w:rsidR="00727CB3" w:rsidRDefault="00727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727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7CB3" w:rsidRDefault="00727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31.03.2022 N 251-пП)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33"/>
        <w:gridCol w:w="2491"/>
        <w:gridCol w:w="1361"/>
        <w:gridCol w:w="858"/>
        <w:gridCol w:w="843"/>
        <w:gridCol w:w="865"/>
        <w:gridCol w:w="826"/>
        <w:gridCol w:w="840"/>
        <w:gridCol w:w="826"/>
        <w:gridCol w:w="1134"/>
        <w:gridCol w:w="1134"/>
        <w:gridCol w:w="1020"/>
        <w:gridCol w:w="1134"/>
        <w:gridCol w:w="1134"/>
        <w:gridCol w:w="1134"/>
      </w:tblGrid>
      <w:tr w:rsidR="00727CB3">
        <w:tc>
          <w:tcPr>
            <w:tcW w:w="18057" w:type="dxa"/>
            <w:gridSpan w:val="16"/>
          </w:tcPr>
          <w:p w:rsidR="00727CB3" w:rsidRDefault="00727CB3">
            <w:pPr>
              <w:pStyle w:val="ConsPlusNormal"/>
              <w:jc w:val="center"/>
              <w:outlineLvl w:val="2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3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49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Наименование показателя, характеризующего объем услуги (работы)</w:t>
            </w:r>
          </w:p>
        </w:tc>
        <w:tc>
          <w:tcPr>
            <w:tcW w:w="13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Единица измерения объема государственной услуги</w:t>
            </w:r>
          </w:p>
        </w:tc>
        <w:tc>
          <w:tcPr>
            <w:tcW w:w="5058" w:type="dxa"/>
            <w:gridSpan w:val="6"/>
          </w:tcPr>
          <w:p w:rsidR="00727CB3" w:rsidRDefault="00727CB3">
            <w:pPr>
              <w:pStyle w:val="ConsPlusNormal"/>
              <w:jc w:val="center"/>
            </w:pPr>
            <w:r>
              <w:t>Объем государственной услуги</w:t>
            </w:r>
          </w:p>
        </w:tc>
        <w:tc>
          <w:tcPr>
            <w:tcW w:w="6690" w:type="dxa"/>
            <w:gridSpan w:val="6"/>
          </w:tcPr>
          <w:p w:rsidR="00727CB3" w:rsidRDefault="00727CB3">
            <w:pPr>
              <w:pStyle w:val="ConsPlusNormal"/>
              <w:jc w:val="center"/>
            </w:pPr>
            <w: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3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9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3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58" w:type="dxa"/>
          </w:tcPr>
          <w:p w:rsidR="00727CB3" w:rsidRDefault="00727CB3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843" w:type="dxa"/>
          </w:tcPr>
          <w:p w:rsidR="00727CB3" w:rsidRDefault="00727CB3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865" w:type="dxa"/>
          </w:tcPr>
          <w:p w:rsidR="00727CB3" w:rsidRDefault="00727CB3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840" w:type="dxa"/>
          </w:tcPr>
          <w:p w:rsidR="00727CB3" w:rsidRDefault="00727CB3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2024 г.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3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8" w:type="dxa"/>
          </w:tcPr>
          <w:p w:rsidR="00727CB3" w:rsidRDefault="00727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3" w:type="dxa"/>
          </w:tcPr>
          <w:p w:rsidR="00727CB3" w:rsidRDefault="00727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5" w:type="dxa"/>
          </w:tcPr>
          <w:p w:rsidR="00727CB3" w:rsidRDefault="00727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40" w:type="dxa"/>
          </w:tcPr>
          <w:p w:rsidR="00727CB3" w:rsidRDefault="00727C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727CB3" w:rsidRDefault="00727C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27CB3" w:rsidRDefault="00727CB3">
            <w:pPr>
              <w:pStyle w:val="ConsPlusNormal"/>
              <w:jc w:val="center"/>
            </w:pPr>
            <w:r>
              <w:t>16</w:t>
            </w:r>
          </w:p>
        </w:tc>
      </w:tr>
      <w:tr w:rsidR="00727CB3">
        <w:tc>
          <w:tcPr>
            <w:tcW w:w="18057" w:type="dxa"/>
            <w:gridSpan w:val="16"/>
          </w:tcPr>
          <w:p w:rsidR="00727CB3" w:rsidRDefault="00727CB3">
            <w:pPr>
              <w:pStyle w:val="ConsPlusNormal"/>
              <w:jc w:val="center"/>
              <w:outlineLvl w:val="3"/>
            </w:pPr>
            <w:r>
              <w:t>Подпрограмма 2 "Электронное правительство Пензенской области"</w:t>
            </w:r>
          </w:p>
        </w:tc>
      </w:tr>
      <w:tr w:rsidR="00727CB3">
        <w:tc>
          <w:tcPr>
            <w:tcW w:w="18057" w:type="dxa"/>
            <w:gridSpan w:val="16"/>
          </w:tcPr>
          <w:p w:rsidR="00727CB3" w:rsidRDefault="00727CB3">
            <w:pPr>
              <w:pStyle w:val="ConsPlusNormal"/>
              <w:jc w:val="center"/>
              <w:outlineLvl w:val="4"/>
            </w:pPr>
            <w:r>
              <w:t>Министерство цифрового развития, транспорта и связи Пензенской области</w:t>
            </w:r>
          </w:p>
        </w:tc>
      </w:tr>
      <w:tr w:rsidR="00727CB3">
        <w:tc>
          <w:tcPr>
            <w:tcW w:w="18057" w:type="dxa"/>
            <w:gridSpan w:val="16"/>
          </w:tcPr>
          <w:p w:rsidR="00727CB3" w:rsidRDefault="00727CB3">
            <w:pPr>
              <w:pStyle w:val="ConsPlusNormal"/>
              <w:jc w:val="center"/>
              <w:outlineLvl w:val="5"/>
            </w:pPr>
            <w:r>
              <w:t>Основное мероприятие "Развитие и поддержка инфраструктуры "электронного правительства"</w:t>
            </w:r>
          </w:p>
        </w:tc>
      </w:tr>
      <w:tr w:rsidR="00727CB3">
        <w:tc>
          <w:tcPr>
            <w:tcW w:w="18057" w:type="dxa"/>
            <w:gridSpan w:val="16"/>
          </w:tcPr>
          <w:p w:rsidR="00727CB3" w:rsidRDefault="00727CB3">
            <w:pPr>
              <w:pStyle w:val="ConsPlusNormal"/>
              <w:jc w:val="center"/>
              <w:outlineLvl w:val="6"/>
            </w:pPr>
            <w:r>
              <w:t>Мероприятие "Реализация функций ГБУ Пензенской области "Безопасный регион" в части обеспечения функционирования инфраструктуры электронного правительства Пензенской области" и мероприятие "Развитие портала государственных и муниципальных услуг. Перевод услуг (функций) в электронный вид с использованием регионального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области"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Сопровождение и модернизация комплексной системы предоставления государственных и муниципальных услуг</w:t>
            </w: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>Консультационное сопровождение пользователей при регистрации, тестировании и работе КСПГМУ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усл. ед.</w:t>
            </w:r>
          </w:p>
        </w:tc>
        <w:tc>
          <w:tcPr>
            <w:tcW w:w="858" w:type="dxa"/>
          </w:tcPr>
          <w:p w:rsidR="00727CB3" w:rsidRDefault="00727CB3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843" w:type="dxa"/>
          </w:tcPr>
          <w:p w:rsidR="00727CB3" w:rsidRDefault="00727CB3">
            <w:pPr>
              <w:pStyle w:val="ConsPlusNormal"/>
              <w:jc w:val="center"/>
            </w:pPr>
            <w:r>
              <w:t>1604</w:t>
            </w:r>
          </w:p>
        </w:tc>
        <w:tc>
          <w:tcPr>
            <w:tcW w:w="865" w:type="dxa"/>
          </w:tcPr>
          <w:p w:rsidR="00727CB3" w:rsidRDefault="00727CB3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2050</w:t>
            </w:r>
          </w:p>
        </w:tc>
        <w:tc>
          <w:tcPr>
            <w:tcW w:w="840" w:type="dxa"/>
          </w:tcPr>
          <w:p w:rsidR="00727CB3" w:rsidRDefault="00727CB3">
            <w:pPr>
              <w:pStyle w:val="ConsPlusNormal"/>
              <w:jc w:val="center"/>
            </w:pPr>
            <w:r>
              <w:t>2050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2194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28132,4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28879,8</w:t>
            </w:r>
          </w:p>
        </w:tc>
        <w:tc>
          <w:tcPr>
            <w:tcW w:w="102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29965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29475,6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29792,5</w:t>
            </w:r>
          </w:p>
        </w:tc>
        <w:tc>
          <w:tcPr>
            <w:tcW w:w="113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29792,5</w:t>
            </w: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 xml:space="preserve">Количество сопровождаемых услуг в соответствии с требованиями </w:t>
            </w:r>
            <w:hyperlink r:id="rId10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и сводными матрицами составов действий, выполнение которых обеспечивается заявителю в электронной форме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lastRenderedPageBreak/>
              <w:t>усл. ед.</w:t>
            </w:r>
          </w:p>
        </w:tc>
        <w:tc>
          <w:tcPr>
            <w:tcW w:w="858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843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865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840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не менее 6486</w:t>
            </w: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</w:tcPr>
          <w:p w:rsidR="00727CB3" w:rsidRDefault="00727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сопровождаемых сервисов</w:t>
            </w:r>
          </w:p>
        </w:tc>
        <w:tc>
          <w:tcPr>
            <w:tcW w:w="1361" w:type="dxa"/>
          </w:tcPr>
          <w:p w:rsidR="00727CB3" w:rsidRDefault="00727CB3">
            <w:pPr>
              <w:pStyle w:val="ConsPlusNormal"/>
              <w:jc w:val="center"/>
            </w:pPr>
            <w:r>
              <w:t>усл. ед.</w:t>
            </w:r>
          </w:p>
        </w:tc>
        <w:tc>
          <w:tcPr>
            <w:tcW w:w="858" w:type="dxa"/>
          </w:tcPr>
          <w:p w:rsidR="00727CB3" w:rsidRDefault="00727CB3">
            <w:pPr>
              <w:pStyle w:val="ConsPlusNormal"/>
              <w:jc w:val="center"/>
            </w:pPr>
            <w:r>
              <w:t>не менее 36</w:t>
            </w:r>
          </w:p>
        </w:tc>
        <w:tc>
          <w:tcPr>
            <w:tcW w:w="843" w:type="dxa"/>
          </w:tcPr>
          <w:p w:rsidR="00727CB3" w:rsidRDefault="00727CB3">
            <w:pPr>
              <w:pStyle w:val="ConsPlusNormal"/>
              <w:jc w:val="center"/>
            </w:pPr>
            <w:r>
              <w:t>не менее 68</w:t>
            </w:r>
          </w:p>
        </w:tc>
        <w:tc>
          <w:tcPr>
            <w:tcW w:w="865" w:type="dxa"/>
          </w:tcPr>
          <w:p w:rsidR="00727CB3" w:rsidRDefault="00727CB3">
            <w:pPr>
              <w:pStyle w:val="ConsPlusNormal"/>
              <w:jc w:val="center"/>
            </w:pPr>
            <w:r>
              <w:t>не менее 70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не менее 72</w:t>
            </w:r>
          </w:p>
        </w:tc>
        <w:tc>
          <w:tcPr>
            <w:tcW w:w="840" w:type="dxa"/>
          </w:tcPr>
          <w:p w:rsidR="00727CB3" w:rsidRDefault="00727CB3">
            <w:pPr>
              <w:pStyle w:val="ConsPlusNormal"/>
              <w:jc w:val="center"/>
            </w:pPr>
            <w:r>
              <w:t>не менее 72</w:t>
            </w:r>
          </w:p>
        </w:tc>
        <w:tc>
          <w:tcPr>
            <w:tcW w:w="826" w:type="dxa"/>
          </w:tcPr>
          <w:p w:rsidR="00727CB3" w:rsidRDefault="00727CB3">
            <w:pPr>
              <w:pStyle w:val="ConsPlusNormal"/>
              <w:jc w:val="center"/>
            </w:pPr>
            <w:r>
              <w:t>не менее 74</w:t>
            </w: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3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>Количество сбоев в системе, повлекших за собой ее неработоспособность в течение 24 часов и более</w:t>
            </w:r>
          </w:p>
        </w:tc>
        <w:tc>
          <w:tcPr>
            <w:tcW w:w="1361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усл. ед.</w:t>
            </w:r>
          </w:p>
        </w:tc>
        <w:tc>
          <w:tcPr>
            <w:tcW w:w="858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24/70</w:t>
            </w:r>
          </w:p>
        </w:tc>
        <w:tc>
          <w:tcPr>
            <w:tcW w:w="843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24/70</w:t>
            </w:r>
          </w:p>
        </w:tc>
        <w:tc>
          <w:tcPr>
            <w:tcW w:w="865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23/67</w:t>
            </w:r>
          </w:p>
        </w:tc>
        <w:tc>
          <w:tcPr>
            <w:tcW w:w="826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22/65</w:t>
            </w:r>
          </w:p>
        </w:tc>
        <w:tc>
          <w:tcPr>
            <w:tcW w:w="840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22/65</w:t>
            </w:r>
          </w:p>
        </w:tc>
        <w:tc>
          <w:tcPr>
            <w:tcW w:w="826" w:type="dxa"/>
            <w:vMerge w:val="restart"/>
          </w:tcPr>
          <w:p w:rsidR="00727CB3" w:rsidRDefault="00727CB3">
            <w:pPr>
              <w:pStyle w:val="ConsPlusNormal"/>
              <w:jc w:val="center"/>
            </w:pPr>
            <w:r>
              <w:t>22/65</w:t>
            </w: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</w:tr>
      <w:tr w:rsidR="00727CB3">
        <w:tc>
          <w:tcPr>
            <w:tcW w:w="62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83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2491" w:type="dxa"/>
          </w:tcPr>
          <w:p w:rsidR="00727CB3" w:rsidRDefault="00727CB3">
            <w:pPr>
              <w:pStyle w:val="ConsPlusNormal"/>
              <w:jc w:val="center"/>
            </w:pPr>
            <w:r>
              <w:t>Суммарное время недоступности системы за год (за исключением времени для проведения регламентных работ)</w:t>
            </w:r>
          </w:p>
        </w:tc>
        <w:tc>
          <w:tcPr>
            <w:tcW w:w="1361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58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43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65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26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4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826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020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  <w:tc>
          <w:tcPr>
            <w:tcW w:w="1134" w:type="dxa"/>
            <w:vMerge/>
          </w:tcPr>
          <w:p w:rsidR="00727CB3" w:rsidRDefault="00727CB3">
            <w:pPr>
              <w:pStyle w:val="ConsPlusNormal"/>
            </w:pPr>
          </w:p>
        </w:tc>
      </w:tr>
    </w:tbl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jc w:val="both"/>
      </w:pPr>
    </w:p>
    <w:p w:rsidR="00727CB3" w:rsidRDefault="00727C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56F1" w:rsidRDefault="00DA56F1">
      <w:bookmarkStart w:id="6" w:name="_GoBack"/>
      <w:bookmarkEnd w:id="6"/>
    </w:p>
    <w:sectPr w:rsidR="00DA56F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B3"/>
    <w:rsid w:val="00727CB3"/>
    <w:rsid w:val="00D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D80A6-B5C5-4011-9DF3-41BE70DD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C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27C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27C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727C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27C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27C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27C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27C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D94F7862C122018D6CB679915F1D991C70E29E77D367C564B6E9550F4D96AC8B4735106D1B12FC4BE29F9AB955F391899F93C5FAC644E97CAE5C452z8s4M" TargetMode="External"/><Relationship Id="rId21" Type="http://schemas.openxmlformats.org/officeDocument/2006/relationships/hyperlink" Target="consultantplus://offline/ref=3D94F7862C122018D6CB679915F1D991C70E29E77D347A5F4D6E9550F4D96AC8B4735106D1B12FC4BE29F9AB955F391899F93C5FAC644E97CAE5C452z8s4M" TargetMode="External"/><Relationship Id="rId34" Type="http://schemas.openxmlformats.org/officeDocument/2006/relationships/hyperlink" Target="consultantplus://offline/ref=3D94F7862C122018D6CB679915F1D991C70E29E77D3377564B609550F4D96AC8B4735106D1B12FC4BE29F9AB955F391899F93C5FAC644E97CAE5C452z8s4M" TargetMode="External"/><Relationship Id="rId42" Type="http://schemas.openxmlformats.org/officeDocument/2006/relationships/hyperlink" Target="consultantplus://offline/ref=3D94F7862C122018D6CB679915F1D991C70E29E77D307B5541609550F4D96AC8B4735106D1B12FC4BE29F9AB985F391899F93C5FAC644E97CAE5C452z8s4M" TargetMode="External"/><Relationship Id="rId47" Type="http://schemas.openxmlformats.org/officeDocument/2006/relationships/hyperlink" Target="consultantplus://offline/ref=3D94F7862C122018D6CB679915F1D991C70E29E77D327C554E619550F4D96AC8B4735106D1B12FC4BE29F9AB955F391899F93C5FAC644E97CAE5C452z8s4M" TargetMode="External"/><Relationship Id="rId50" Type="http://schemas.openxmlformats.org/officeDocument/2006/relationships/hyperlink" Target="consultantplus://offline/ref=3D94F7862C122018D6CB679915F1D991C70E29E77D327C554E619550F4D96AC8B4735106D1B12FC4BE29F9AB975F391899F93C5FAC644E97CAE5C452z8s4M" TargetMode="External"/><Relationship Id="rId55" Type="http://schemas.openxmlformats.org/officeDocument/2006/relationships/hyperlink" Target="consultantplus://offline/ref=3D94F7862C122018D6CB679915F1D991C70E29E77D327D504A689550F4D96AC8B4735106D1B12FC4BE29F9AA935F391899F93C5FAC644E97CAE5C452z8s4M" TargetMode="External"/><Relationship Id="rId63" Type="http://schemas.openxmlformats.org/officeDocument/2006/relationships/hyperlink" Target="consultantplus://offline/ref=3D94F7862C122018D6CB679915F1D991C70E29E77D327C554E619550F4D96AC8B4735106D1B12FC4BE29F9AA985F391899F93C5FAC644E97CAE5C452z8s4M" TargetMode="External"/><Relationship Id="rId68" Type="http://schemas.openxmlformats.org/officeDocument/2006/relationships/hyperlink" Target="consultantplus://offline/ref=3D94F7862C122018D6CB679915F1D991C70E29E77D3377564B609550F4D96AC8B4735106D1B12FC4BE29F9AE985F391899F93C5FAC644E97CAE5C452z8s4M" TargetMode="External"/><Relationship Id="rId76" Type="http://schemas.openxmlformats.org/officeDocument/2006/relationships/hyperlink" Target="consultantplus://offline/ref=3D94F7862C122018D6CB7994039D879EC40471E97A367501143C9307AB896C9DF433575392F522C4B622ADFAD4016048DDB2305FB2784F94zDs6M" TargetMode="External"/><Relationship Id="rId84" Type="http://schemas.openxmlformats.org/officeDocument/2006/relationships/hyperlink" Target="consultantplus://offline/ref=3D94F7862C122018D6CB679915F1D991C70E29E77D30765248689550F4D96AC8B4735106C3B177C8BF29E7AA914A6F49DFzAsEM" TargetMode="External"/><Relationship Id="rId89" Type="http://schemas.openxmlformats.org/officeDocument/2006/relationships/hyperlink" Target="consultantplus://offline/ref=DA5933032BD9C84B1C33A6F0F2A3F4A252F0C015AAFE0A87966B8C81BB10415C387E1B82766C3147FE7840E444FA405AB7E5B86518E62656EB82EAB402s4M" TargetMode="External"/><Relationship Id="rId97" Type="http://schemas.openxmlformats.org/officeDocument/2006/relationships/hyperlink" Target="consultantplus://offline/ref=DA5933032BD9C84B1C33B8FDE4CFAAAD57F99711AAF804D3C3378AD6E44047096A3E45DB34282247FF6642E0430Fs3M" TargetMode="External"/><Relationship Id="rId7" Type="http://schemas.openxmlformats.org/officeDocument/2006/relationships/hyperlink" Target="consultantplus://offline/ref=3D94F7862C122018D6CB679915F1D991C70E29E7743177504A63C85AFC8066CAB37C0E11D6F823C5BE29F9AE9B003C0D88A1305EB27B4E88D6E7C6z5s2M" TargetMode="External"/><Relationship Id="rId71" Type="http://schemas.openxmlformats.org/officeDocument/2006/relationships/hyperlink" Target="consultantplus://offline/ref=3D94F7862C122018D6CB679915F1D991C70E29E77D327D504A689550F4D96AC8B4735106D1B12FC4BE29F9A8975F391899F93C5FAC644E97CAE5C452z8s4M" TargetMode="External"/><Relationship Id="rId92" Type="http://schemas.openxmlformats.org/officeDocument/2006/relationships/hyperlink" Target="consultantplus://offline/ref=DA5933032BD9C84B1C33B8FDE4CFAAAD57FA9618AFFC04D3C3378AD6E44047096A3E45DB34282247FF6642E0430Fs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94F7862C122018D6CB679915F1D991C70E29E77D3579514C689550F4D96AC8B4735106D1B12FC4BE29F9AB955F391899F93C5FAC644E97CAE5C452z8s4M" TargetMode="External"/><Relationship Id="rId29" Type="http://schemas.openxmlformats.org/officeDocument/2006/relationships/hyperlink" Target="consultantplus://offline/ref=3D94F7862C122018D6CB679915F1D991C70E29E77D307C54406E9550F4D96AC8B4735106D1B12FC4BE29F9AB955F391899F93C5FAC644E97CAE5C452z8s4M" TargetMode="External"/><Relationship Id="rId11" Type="http://schemas.openxmlformats.org/officeDocument/2006/relationships/hyperlink" Target="consultantplus://offline/ref=3D94F7862C122018D6CB679915F1D991C70E29E775327C5F4863C85AFC8066CAB37C0E11D6F823C5BE29F9AE9B003C0D88A1305EB27B4E88D6E7C6z5s2M" TargetMode="External"/><Relationship Id="rId24" Type="http://schemas.openxmlformats.org/officeDocument/2006/relationships/hyperlink" Target="consultantplus://offline/ref=3D94F7862C122018D6CB679915F1D991C70E29E77D37775F4A699550F4D96AC8B4735106D1B12FC4BE29F9AB955F391899F93C5FAC644E97CAE5C452z8s4M" TargetMode="External"/><Relationship Id="rId32" Type="http://schemas.openxmlformats.org/officeDocument/2006/relationships/hyperlink" Target="consultantplus://offline/ref=3D94F7862C122018D6CB679915F1D991C70E29E77D337F5548689550F4D96AC8B4735106D1B12FC4BE29F9AB955F391899F93C5FAC644E97CAE5C452z8s4M" TargetMode="External"/><Relationship Id="rId37" Type="http://schemas.openxmlformats.org/officeDocument/2006/relationships/hyperlink" Target="consultantplus://offline/ref=3D94F7862C122018D6CB679915F1D991C70E29E77D327A50406E9550F4D96AC8B4735106C3B177C8BF29E7AA914A6F49DFzAsEM" TargetMode="External"/><Relationship Id="rId40" Type="http://schemas.openxmlformats.org/officeDocument/2006/relationships/hyperlink" Target="consultantplus://offline/ref=3D94F7862C122018D6CB679915F1D991C70E29E77D307B5541609550F4D96AC8B4735106D1B12FC4BE29F9AB975F391899F93C5FAC644E97CAE5C452z8s4M" TargetMode="External"/><Relationship Id="rId45" Type="http://schemas.openxmlformats.org/officeDocument/2006/relationships/hyperlink" Target="consultantplus://offline/ref=3D94F7862C122018D6CB679915F1D991C70E29E77D337D57416B9550F4D96AC8B4735106D1B12FC4BE29F9AB955F391899F93C5FAC644E97CAE5C452z8s4M" TargetMode="External"/><Relationship Id="rId53" Type="http://schemas.openxmlformats.org/officeDocument/2006/relationships/hyperlink" Target="consultantplus://offline/ref=3D94F7862C122018D6CB679915F1D991C70E29E77D327D504A689550F4D96AC8B4735106D1B12FC4BE29F9AB975F391899F93C5FAC644E97CAE5C452z8s4M" TargetMode="External"/><Relationship Id="rId58" Type="http://schemas.openxmlformats.org/officeDocument/2006/relationships/hyperlink" Target="consultantplus://offline/ref=3D94F7862C122018D6CB679915F1D991C70E29E77D3377564B609550F4D96AC8B4735106D1B12FC4BE29F9A8925F391899F93C5FAC644E97CAE5C452z8s4M" TargetMode="External"/><Relationship Id="rId66" Type="http://schemas.openxmlformats.org/officeDocument/2006/relationships/hyperlink" Target="consultantplus://offline/ref=3D94F7862C122018D6CB679915F1D991C70E29E77D327D504A689550F4D96AC8B4735106D1B12FC4BE29F9A8905F391899F93C5FAC644E97CAE5C452z8s4M" TargetMode="External"/><Relationship Id="rId74" Type="http://schemas.openxmlformats.org/officeDocument/2006/relationships/hyperlink" Target="consultantplus://offline/ref=3D94F7862C122018D6CB679915F1D991C70E29E77D327B55496E9550F4D96AC8B4735106D1B12FC4BE29F9A8905F391899F93C5FAC644E97CAE5C452z8s4M" TargetMode="External"/><Relationship Id="rId79" Type="http://schemas.openxmlformats.org/officeDocument/2006/relationships/hyperlink" Target="consultantplus://offline/ref=3D94F7862C122018D6CB679915F1D991C70E29E77D327B55496E9550F4D96AC8B4735106D1B12FC4BE29F9A8905F391899F93C5FAC644E97CAE5C452z8s4M" TargetMode="External"/><Relationship Id="rId87" Type="http://schemas.openxmlformats.org/officeDocument/2006/relationships/hyperlink" Target="consultantplus://offline/ref=DA5933032BD9C84B1C33A6F0F2A3F4A252F0C015AAFC0C829D638C81BB10415C387E1B82766C3147FE7840E449FA405AB7E5B86518E62656EB82EAB402s4M" TargetMode="External"/><Relationship Id="rId102" Type="http://schemas.openxmlformats.org/officeDocument/2006/relationships/theme" Target="theme/theme1.xml"/><Relationship Id="rId5" Type="http://schemas.openxmlformats.org/officeDocument/2006/relationships/hyperlink" Target="consultantplus://offline/ref=3D94F7862C122018D6CB679915F1D991C70E29E77B3276564163C85AFC8066CAB37C0E11D6F823C5BE29F9AE9B003C0D88A1305EB27B4E88D6E7C6z5s2M" TargetMode="External"/><Relationship Id="rId61" Type="http://schemas.openxmlformats.org/officeDocument/2006/relationships/hyperlink" Target="consultantplus://offline/ref=3D94F7862C122018D6CB679915F1D991C70E29E77D327D504A689550F4D96AC8B4735106D1B12FC4BE29F9A9935F391899F93C5FAC644E97CAE5C452z8s4M" TargetMode="External"/><Relationship Id="rId82" Type="http://schemas.openxmlformats.org/officeDocument/2006/relationships/hyperlink" Target="consultantplus://offline/ref=3D94F7862C122018D6CB679915F1D991C70E29E7753777544F63C85AFC8066CAB37C0E03D6A02FC4BE37F8AA8E566D4BzDsFM" TargetMode="External"/><Relationship Id="rId90" Type="http://schemas.openxmlformats.org/officeDocument/2006/relationships/hyperlink" Target="consultantplus://offline/ref=DA5933032BD9C84B1C33B8FDE4CFAAAD50F29E1CABFC04D3C3378AD6E44047096A3E45DB34282247FF6642E0430Fs3M" TargetMode="External"/><Relationship Id="rId95" Type="http://schemas.openxmlformats.org/officeDocument/2006/relationships/hyperlink" Target="consultantplus://offline/ref=DA5933032BD9C84B1C33A6F0F2A3F4A252F0C015AAFC0C829D638C81BB10415C387E1B82766C3147FE7840E448FA405AB7E5B86518E62656EB82EAB402s4M" TargetMode="External"/><Relationship Id="rId19" Type="http://schemas.openxmlformats.org/officeDocument/2006/relationships/hyperlink" Target="consultantplus://offline/ref=3D94F7862C122018D6CB679915F1D991C70E29E77D347F5F4C6A9550F4D96AC8B4735106D1B12FC4BE29F9AB955F391899F93C5FAC644E97CAE5C452z8s4M" TargetMode="External"/><Relationship Id="rId14" Type="http://schemas.openxmlformats.org/officeDocument/2006/relationships/hyperlink" Target="consultantplus://offline/ref=3D94F7862C122018D6CB679915F1D991C70E29E77D357A504A689550F4D96AC8B4735106D1B12FC4BE29F9AA965F391899F93C5FAC644E97CAE5C452z8s4M" TargetMode="External"/><Relationship Id="rId22" Type="http://schemas.openxmlformats.org/officeDocument/2006/relationships/hyperlink" Target="consultantplus://offline/ref=3D94F7862C122018D6CB679915F1D991C70E29E77D3479544E6C9550F4D96AC8B4735106D1B12FC4BE29F9AB955F391899F93C5FAC644E97CAE5C452z8s4M" TargetMode="External"/><Relationship Id="rId27" Type="http://schemas.openxmlformats.org/officeDocument/2006/relationships/hyperlink" Target="consultantplus://offline/ref=3D94F7862C122018D6CB679915F1D991C70E29E77D36775740689550F4D96AC8B4735106D1B12FC4BE29F9AB955F391899F93C5FAC644E97CAE5C452z8s4M" TargetMode="External"/><Relationship Id="rId30" Type="http://schemas.openxmlformats.org/officeDocument/2006/relationships/hyperlink" Target="consultantplus://offline/ref=3D94F7862C122018D6CB679915F1D991C70E29E77D307B5541609550F4D96AC8B4735106D1B12FC4BE29F9AB955F391899F93C5FAC644E97CAE5C452z8s4M" TargetMode="External"/><Relationship Id="rId35" Type="http://schemas.openxmlformats.org/officeDocument/2006/relationships/hyperlink" Target="consultantplus://offline/ref=3D94F7862C122018D6CB679915F1D991C70E29E77D327C554E619550F4D96AC8B4735106D1B12FC4BE29F9AB955F391899F93C5FAC644E97CAE5C452z8s4M" TargetMode="External"/><Relationship Id="rId43" Type="http://schemas.openxmlformats.org/officeDocument/2006/relationships/hyperlink" Target="consultantplus://offline/ref=3D94F7862C122018D6CB679915F1D991C70E29E77D307952486D9550F4D96AC8B4735106D1B12FC4BE29F9AB955F391899F93C5FAC644E97CAE5C452z8s4M" TargetMode="External"/><Relationship Id="rId48" Type="http://schemas.openxmlformats.org/officeDocument/2006/relationships/hyperlink" Target="consultantplus://offline/ref=3D94F7862C122018D6CB679915F1D991C70E29E77D327D504A689550F4D96AC8B4735106D1B12FC4BE29F9AB955F391899F93C5FAC644E97CAE5C452z8s4M" TargetMode="External"/><Relationship Id="rId56" Type="http://schemas.openxmlformats.org/officeDocument/2006/relationships/hyperlink" Target="consultantplus://offline/ref=3D94F7862C122018D6CB679915F1D991C70E29E77D3377564B609550F4D96AC8B4735106D1B12FC4BE29F9A9965F391899F93C5FAC644E97CAE5C452z8s4M" TargetMode="External"/><Relationship Id="rId64" Type="http://schemas.openxmlformats.org/officeDocument/2006/relationships/hyperlink" Target="consultantplus://offline/ref=3D94F7862C122018D6CB679915F1D991C70E29E77D3377564B609550F4D96AC8B4735106D1B12FC4BE29F9AF985F391899F93C5FAC644E97CAE5C452z8s4M" TargetMode="External"/><Relationship Id="rId69" Type="http://schemas.openxmlformats.org/officeDocument/2006/relationships/hyperlink" Target="consultantplus://offline/ref=3D94F7862C122018D6CB679915F1D991C70E29E77D3377564B609550F4D96AC8B4735106D1B12FC4BE29F9AD915F391899F93C5FAC644E97CAE5C452z8s4M" TargetMode="External"/><Relationship Id="rId77" Type="http://schemas.openxmlformats.org/officeDocument/2006/relationships/hyperlink" Target="consultantplus://offline/ref=3D94F7862C122018D6CB7994039D879EC5057EEE7F377501143C9307AB896C9DF433575392F522C5B722ADFAD4016048DDB2305FB2784F94zDs6M" TargetMode="External"/><Relationship Id="rId100" Type="http://schemas.openxmlformats.org/officeDocument/2006/relationships/hyperlink" Target="consultantplus://offline/ref=DA5933032BD9C84B1C33B8FDE4CFAAAD57F99A1DAEF304D3C3378AD6E44047096A3E45DB34282247FF6642E0430Fs3M" TargetMode="External"/><Relationship Id="rId8" Type="http://schemas.openxmlformats.org/officeDocument/2006/relationships/hyperlink" Target="consultantplus://offline/ref=3D94F7862C122018D6CB679915F1D991C70E29E774307B504963C85AFC8066CAB37C0E11D6F823C5BE29F9AE9B003C0D88A1305EB27B4E88D6E7C6z5s2M" TargetMode="External"/><Relationship Id="rId51" Type="http://schemas.openxmlformats.org/officeDocument/2006/relationships/hyperlink" Target="consultantplus://offline/ref=3D94F7862C122018D6CB679915F1D991C70E29E77D3377564B609550F4D96AC8B4735106D1B12FC4BE29F9AA935F391899F93C5FAC644E97CAE5C452z8s4M" TargetMode="External"/><Relationship Id="rId72" Type="http://schemas.openxmlformats.org/officeDocument/2006/relationships/hyperlink" Target="consultantplus://offline/ref=3D94F7862C122018D6CB679915F1D991C70E29E77D327D504A689550F4D96AC8B4735106D1B12FC4BE29F9AF905F391899F93C5FAC644E97CAE5C452z8s4M" TargetMode="External"/><Relationship Id="rId80" Type="http://schemas.openxmlformats.org/officeDocument/2006/relationships/hyperlink" Target="consultantplus://offline/ref=3D94F7862C122018D6CB679915F1D991C70E29E77D307B5541609550F4D96AC8B4735106D1B12FC4BE29F9A8975F391899F93C5FAC644E97CAE5C452z8s4M" TargetMode="External"/><Relationship Id="rId85" Type="http://schemas.openxmlformats.org/officeDocument/2006/relationships/hyperlink" Target="consultantplus://offline/ref=3D94F7862C122018D6CB679915F1D991C70E29E77D3178544D6A9550F4D96AC8B4735106C3B177C8BF29E7AA914A6F49DFzAsEM" TargetMode="External"/><Relationship Id="rId93" Type="http://schemas.openxmlformats.org/officeDocument/2006/relationships/hyperlink" Target="consultantplus://offline/ref=DA5933032BD9C84B1C33B8FDE4CFAAAD50F29E1CABFC04D3C3378AD6E44047096A3E45DB34282247FF6642E0430Fs3M" TargetMode="External"/><Relationship Id="rId98" Type="http://schemas.openxmlformats.org/officeDocument/2006/relationships/hyperlink" Target="consultantplus://offline/ref=DA5933032BD9C84B1C33B8FDE4CFAAAD57F99711AAF804D3C3378AD6E4404709783E1DD736293940FF7314B105A4190AF3AEB46506FA27550Fs7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D94F7862C122018D6CB679915F1D991C70E29E77D357E514A6B9550F4D96AC8B4735106D1B12FC4BE29F9AB955F391899F93C5FAC644E97CAE5C452z8s4M" TargetMode="External"/><Relationship Id="rId17" Type="http://schemas.openxmlformats.org/officeDocument/2006/relationships/hyperlink" Target="consultantplus://offline/ref=3D94F7862C122018D6CB679915F1D991C70E29E77D3577534E6B9550F4D96AC8B4735106D1B12FC4BE29F9AB955F391899F93C5FAC644E97CAE5C452z8s4M" TargetMode="External"/><Relationship Id="rId25" Type="http://schemas.openxmlformats.org/officeDocument/2006/relationships/hyperlink" Target="consultantplus://offline/ref=3D94F7862C122018D6CB679915F1D991C70E29E77D367F57416F9550F4D96AC8B4735106D1B12FC4BE29F9AB955F391899F93C5FAC644E97CAE5C452z8s4M" TargetMode="External"/><Relationship Id="rId33" Type="http://schemas.openxmlformats.org/officeDocument/2006/relationships/hyperlink" Target="consultantplus://offline/ref=3D94F7862C122018D6CB679915F1D991C70E29E77D337D57416B9550F4D96AC8B4735106D1B12FC4BE29F9AB955F391899F93C5FAC644E97CAE5C452z8s4M" TargetMode="External"/><Relationship Id="rId38" Type="http://schemas.openxmlformats.org/officeDocument/2006/relationships/hyperlink" Target="consultantplus://offline/ref=3D94F7862C122018D6CB679915F1D991C70E29E77D327A52406C9550F4D96AC8B4735106D1B12FC4BE29FBA3985F391899F93C5FAC644E97CAE5C452z8s4M" TargetMode="External"/><Relationship Id="rId46" Type="http://schemas.openxmlformats.org/officeDocument/2006/relationships/hyperlink" Target="consultantplus://offline/ref=3D94F7862C122018D6CB679915F1D991C70E29E77D3377564B609550F4D96AC8B4735106D1B12FC4BE29F9AB955F391899F93C5FAC644E97CAE5C452z8s4M" TargetMode="External"/><Relationship Id="rId59" Type="http://schemas.openxmlformats.org/officeDocument/2006/relationships/hyperlink" Target="consultantplus://offline/ref=3D94F7862C122018D6CB679915F1D991C70E29E77D327D504A689550F4D96AC8B4735106D1B12FC4BE29F9AA975F391899F93C5FAC644E97CAE5C452z8s4M" TargetMode="External"/><Relationship Id="rId67" Type="http://schemas.openxmlformats.org/officeDocument/2006/relationships/hyperlink" Target="consultantplus://offline/ref=3D94F7862C122018D6CB679915F1D991C70E29E77D327D504A689550F4D96AC8B4735106D1B12FC4BE29F9A8935F391899F93C5FAC644E97CAE5C452z8s4M" TargetMode="External"/><Relationship Id="rId20" Type="http://schemas.openxmlformats.org/officeDocument/2006/relationships/hyperlink" Target="consultantplus://offline/ref=3D94F7862C122018D6CB679915F1D991C70E29E77D347C54416E9550F4D96AC8B4735106D1B12FC4BE29F9AB955F391899F93C5FAC644E97CAE5C452z8s4M" TargetMode="External"/><Relationship Id="rId41" Type="http://schemas.openxmlformats.org/officeDocument/2006/relationships/hyperlink" Target="consultantplus://offline/ref=3D94F7862C122018D6CB679915F1D991C70E29E77D307C54406E9550F4D96AC8B4735106D1B12FC4BE29F9AB955F391899F93C5FAC644E97CAE5C452z8s4M" TargetMode="External"/><Relationship Id="rId54" Type="http://schemas.openxmlformats.org/officeDocument/2006/relationships/hyperlink" Target="consultantplus://offline/ref=3D94F7862C122018D6CB679915F1D991C70E29E77D327D504A689550F4D96AC8B4735106D1B12FC4BE29F9AA905F391899F93C5FAC644E97CAE5C452z8s4M" TargetMode="External"/><Relationship Id="rId62" Type="http://schemas.openxmlformats.org/officeDocument/2006/relationships/hyperlink" Target="consultantplus://offline/ref=3D94F7862C122018D6CB679915F1D991C70E29E77D3377564B609550F4D96AC8B4735106D1B12FC4BE29F9AF925F391899F93C5FAC644E97CAE5C452z8s4M" TargetMode="External"/><Relationship Id="rId70" Type="http://schemas.openxmlformats.org/officeDocument/2006/relationships/hyperlink" Target="consultantplus://offline/ref=3D94F7862C122018D6CB679915F1D991C70E29E77D3377564B609550F4D96AC8B4735106D1B12FC4BE29F9AD945F391899F93C5FAC644E97CAE5C452z8s4M" TargetMode="External"/><Relationship Id="rId75" Type="http://schemas.openxmlformats.org/officeDocument/2006/relationships/hyperlink" Target="consultantplus://offline/ref=3D94F7862C122018D6CB7994039D879EC5057FEA7A3C7501143C9307AB896C9DF433575392F522C5B622ADFAD4016048DDB2305FB2784F94zDs6M" TargetMode="External"/><Relationship Id="rId83" Type="http://schemas.openxmlformats.org/officeDocument/2006/relationships/hyperlink" Target="consultantplus://offline/ref=3D94F7862C122018D6CB679915F1D991C70E29E7753678524063C85AFC8066CAB37C0E03D6A02FC4BE37F8AA8E566D4BzDsFM" TargetMode="External"/><Relationship Id="rId88" Type="http://schemas.openxmlformats.org/officeDocument/2006/relationships/hyperlink" Target="consultantplus://offline/ref=DA5933032BD9C84B1C33B8FDE4CFAAAD57F89E1DA2FA04D3C3378AD6E44047096A3E45DB34282247FF6642E0430Fs3M" TargetMode="External"/><Relationship Id="rId91" Type="http://schemas.openxmlformats.org/officeDocument/2006/relationships/hyperlink" Target="consultantplus://offline/ref=DA5933032BD9C84B1C33B8FDE4CFAAAD57FA9618AFFC04D3C3378AD6E4404709783E1DD735283C47FF7314B105A4190AF3AEB46506FA27550Fs7M" TargetMode="External"/><Relationship Id="rId96" Type="http://schemas.openxmlformats.org/officeDocument/2006/relationships/hyperlink" Target="consultantplus://offline/ref=DA5933032BD9C84B1C33B8FDE4CFAAAD57FA9618AFFC04D3C3378AD6E44047096A3E45DB34282247FF6642E0430Fs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94F7862C122018D6CB679915F1D991C70E29E7743C775F4E63C85AFC8066CAB37C0E11D6F823C5BE29F9AE9B003C0D88A1305EB27B4E88D6E7C6z5s2M" TargetMode="External"/><Relationship Id="rId15" Type="http://schemas.openxmlformats.org/officeDocument/2006/relationships/hyperlink" Target="consultantplus://offline/ref=3D94F7862C122018D6CB679915F1D991C70E29E77D357B564E619550F4D96AC8B4735106D1B12FC4BE29F9AB955F391899F93C5FAC644E97CAE5C452z8s4M" TargetMode="External"/><Relationship Id="rId23" Type="http://schemas.openxmlformats.org/officeDocument/2006/relationships/hyperlink" Target="consultantplus://offline/ref=3D94F7862C122018D6CB679915F1D991C70E29E77D377C5F496F9550F4D96AC8B4735106D1B12FC4BE29F9AB955F391899F93C5FAC644E97CAE5C452z8s4M" TargetMode="External"/><Relationship Id="rId28" Type="http://schemas.openxmlformats.org/officeDocument/2006/relationships/hyperlink" Target="consultantplus://offline/ref=3D94F7862C122018D6CB679915F1D991C70E29E77D317A5F406F9550F4D96AC8B4735106D1B12FC4BE29F9AB955F391899F93C5FAC644E97CAE5C452z8s4M" TargetMode="External"/><Relationship Id="rId36" Type="http://schemas.openxmlformats.org/officeDocument/2006/relationships/hyperlink" Target="consultantplus://offline/ref=3D94F7862C122018D6CB679915F1D991C70E29E77D327D504A689550F4D96AC8B4735106D1B12FC4BE29F9AB955F391899F93C5FAC644E97CAE5C452z8s4M" TargetMode="External"/><Relationship Id="rId49" Type="http://schemas.openxmlformats.org/officeDocument/2006/relationships/hyperlink" Target="consultantplus://offline/ref=3D94F7862C122018D6CB679915F1D991C70E29E77D3377564B609550F4D96AC8B4735106D1B12FC4BE29F9AB975F391899F93C5FAC644E97CAE5C452z8s4M" TargetMode="External"/><Relationship Id="rId57" Type="http://schemas.openxmlformats.org/officeDocument/2006/relationships/hyperlink" Target="consultantplus://offline/ref=3D94F7862C122018D6CB679915F1D991C70E29E77D3377564B609550F4D96AC8B4735106D1B12FC4BE29F9A9995F391899F93C5FAC644E97CAE5C452z8s4M" TargetMode="External"/><Relationship Id="rId10" Type="http://schemas.openxmlformats.org/officeDocument/2006/relationships/hyperlink" Target="consultantplus://offline/ref=3D94F7862C122018D6CB679915F1D991C70E29E775357D574A63C85AFC8066CAB37C0E11D6F823C5BE29FAA89B003C0D88A1305EB27B4E88D6E7C6z5s2M" TargetMode="External"/><Relationship Id="rId31" Type="http://schemas.openxmlformats.org/officeDocument/2006/relationships/hyperlink" Target="consultantplus://offline/ref=3D94F7862C122018D6CB679915F1D991C70E29E77D307952486D9550F4D96AC8B4735106D1B12FC4BE29F9AB955F391899F93C5FAC644E97CAE5C452z8s4M" TargetMode="External"/><Relationship Id="rId44" Type="http://schemas.openxmlformats.org/officeDocument/2006/relationships/hyperlink" Target="consultantplus://offline/ref=3D94F7862C122018D6CB679915F1D991C70E29E77D337F5548689550F4D96AC8B4735106D1B12FC4BE29F9AB955F391899F93C5FAC644E97CAE5C452z8s4M" TargetMode="External"/><Relationship Id="rId52" Type="http://schemas.openxmlformats.org/officeDocument/2006/relationships/hyperlink" Target="consultantplus://offline/ref=3D94F7862C122018D6CB679915F1D991C70E29E77D3377564B609550F4D96AC8B4735106D1B12FC4BE29F9AA965F391899F93C5FAC644E97CAE5C452z8s4M" TargetMode="External"/><Relationship Id="rId60" Type="http://schemas.openxmlformats.org/officeDocument/2006/relationships/hyperlink" Target="consultantplus://offline/ref=3D94F7862C122018D6CB679915F1D991C70E29E77D327D504A689550F4D96AC8B4735106D1B12FC4BE29F9A9905F391899F93C5FAC644E97CAE5C452z8s4M" TargetMode="External"/><Relationship Id="rId65" Type="http://schemas.openxmlformats.org/officeDocument/2006/relationships/hyperlink" Target="consultantplus://offline/ref=3D94F7862C122018D6CB679915F1D991C70E29E77D327D504A689550F4D96AC8B4735106D1B12FC4BE29F9A9975F391899F93C5FAC644E97CAE5C452z8s4M" TargetMode="External"/><Relationship Id="rId73" Type="http://schemas.openxmlformats.org/officeDocument/2006/relationships/hyperlink" Target="consultantplus://offline/ref=3D94F7862C122018D6CB679915F1D991C70E29E77D327D504A689550F4D96AC8B4735106D1B12FC4BE29F9AF935F391899F93C5FAC644E97CAE5C452z8s4M" TargetMode="External"/><Relationship Id="rId78" Type="http://schemas.openxmlformats.org/officeDocument/2006/relationships/hyperlink" Target="consultantplus://offline/ref=3D94F7862C122018D6CB7994039D879EC5057EEE7F367501143C9307AB896C9DF433575392F522C5B722ADFAD4016048DDB2305FB2784F94zDs6M" TargetMode="External"/><Relationship Id="rId81" Type="http://schemas.openxmlformats.org/officeDocument/2006/relationships/hyperlink" Target="consultantplus://offline/ref=3D94F7862C122018D6CB679915F1D991C70E29E77D327D504A689550F4D96AC8B4735106D1B12FC4BE29F9AF965F391899F93C5FAC644E97CAE5C452z8s4M" TargetMode="External"/><Relationship Id="rId86" Type="http://schemas.openxmlformats.org/officeDocument/2006/relationships/hyperlink" Target="consultantplus://offline/ref=3D94F7862C122018D6CB679915F1D991C70E29E77D327D504A689550F4D96AC8B4735106D1B12FC4BE29F9AF975F391899F93C5FAC644E97CAE5C452z8s4M" TargetMode="External"/><Relationship Id="rId94" Type="http://schemas.openxmlformats.org/officeDocument/2006/relationships/hyperlink" Target="consultantplus://offline/ref=DA5933032BD9C84B1C33A6F0F2A3F4A252F0C015AAFE0A87966B8C81BB10415C387E1B82766C3147FE7840E444FA405AB7E5B86518E62656EB82EAB402s4M" TargetMode="External"/><Relationship Id="rId99" Type="http://schemas.openxmlformats.org/officeDocument/2006/relationships/hyperlink" Target="consultantplus://offline/ref=DA5933032BD9C84B1C33A6F0F2A3F4A252F0C015AAFD06849C6B8C81BB10415C387E1B82766C3147FE7840E746FA405AB7E5B86518E62656EB82EAB402s4M" TargetMode="External"/><Relationship Id="rId10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D94F7862C122018D6CB679915F1D991C70E29E7743D7C514063C85AFC8066CAB37C0E11D6F823C5BE29F9AE9B003C0D88A1305EB27B4E88D6E7C6z5s2M" TargetMode="External"/><Relationship Id="rId13" Type="http://schemas.openxmlformats.org/officeDocument/2006/relationships/hyperlink" Target="consultantplus://offline/ref=3D94F7862C122018D6CB679915F1D991C70E29E77D3576504F6F9550F4D96AC8B4735106D1B12FC4BE29F9AB955F391899F93C5FAC644E97CAE5C452z8s4M" TargetMode="External"/><Relationship Id="rId18" Type="http://schemas.openxmlformats.org/officeDocument/2006/relationships/hyperlink" Target="consultantplus://offline/ref=3D94F7862C122018D6CB679915F1D991C70E29E77D347E5648699550F4D96AC8B4735106D1B12FC4BE29F9AB955F391899F93C5FAC644E97CAE5C452z8s4M" TargetMode="External"/><Relationship Id="rId39" Type="http://schemas.openxmlformats.org/officeDocument/2006/relationships/hyperlink" Target="consultantplus://offline/ref=3D94F7862C122018D6CB679915F1D991C70E29E77D327B5549689550F4D96AC8B4735106C3B177C8BF29E7AA914A6F49DFzAs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204</Pages>
  <Words>39062</Words>
  <Characters>222657</Characters>
  <Application>Microsoft Office Word</Application>
  <DocSecurity>0</DocSecurity>
  <Lines>1855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1</cp:revision>
  <dcterms:created xsi:type="dcterms:W3CDTF">2022-11-10T12:44:00Z</dcterms:created>
  <dcterms:modified xsi:type="dcterms:W3CDTF">2022-11-10T12:47:00Z</dcterms:modified>
</cp:coreProperties>
</file>