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CC" w:rsidRDefault="00B04DCC" w:rsidP="00B04DCC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ДОЛЖНОСТНОГО РЕГЛАМЕНТА</w:t>
      </w:r>
    </w:p>
    <w:p w:rsidR="00B04DCC" w:rsidRPr="00B04DCC" w:rsidRDefault="00B04DCC" w:rsidP="00B04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по должности государственной гражданской службы Пензенской области</w:t>
      </w:r>
      <w:r>
        <w:rPr>
          <w:b/>
          <w:sz w:val="28"/>
          <w:szCs w:val="28"/>
        </w:rPr>
        <w:t xml:space="preserve"> старшей </w:t>
      </w:r>
      <w:r w:rsidRPr="00B04DCC">
        <w:rPr>
          <w:b/>
          <w:sz w:val="28"/>
          <w:szCs w:val="28"/>
        </w:rPr>
        <w:t>группы (главный специалист-эксперт)</w:t>
      </w:r>
    </w:p>
    <w:p w:rsidR="00B04DCC" w:rsidRPr="00B04DCC" w:rsidRDefault="00B04DCC" w:rsidP="00B04DCC">
      <w:pPr>
        <w:widowControl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04DCC">
        <w:rPr>
          <w:b/>
          <w:sz w:val="28"/>
          <w:szCs w:val="28"/>
        </w:rPr>
        <w:t xml:space="preserve">по области профессиональной служебной деятельности </w:t>
      </w:r>
      <w:r w:rsidRPr="00B04DCC">
        <w:rPr>
          <w:b/>
          <w:sz w:val="28"/>
          <w:szCs w:val="28"/>
        </w:rPr>
        <w:br/>
        <w:t>«Управление в сфере информационных технологий, связи, массовых коммуникаций и средств массовой информации»</w:t>
      </w:r>
      <w:r w:rsidRPr="00B04DCC">
        <w:rPr>
          <w:b/>
          <w:sz w:val="28"/>
          <w:szCs w:val="28"/>
        </w:rPr>
        <w:t xml:space="preserve"> и в</w:t>
      </w:r>
      <w:r w:rsidRPr="00B04DCC">
        <w:rPr>
          <w:b/>
          <w:bCs/>
          <w:spacing w:val="-6"/>
          <w:sz w:val="28"/>
          <w:szCs w:val="28"/>
        </w:rPr>
        <w:t>ид</w:t>
      </w:r>
      <w:r w:rsidRPr="00B04DCC">
        <w:rPr>
          <w:b/>
          <w:bCs/>
          <w:spacing w:val="-6"/>
          <w:sz w:val="28"/>
          <w:szCs w:val="28"/>
        </w:rPr>
        <w:t>у</w:t>
      </w:r>
      <w:r w:rsidRPr="00B04DCC">
        <w:rPr>
          <w:b/>
          <w:bCs/>
          <w:spacing w:val="-6"/>
          <w:sz w:val="28"/>
          <w:szCs w:val="28"/>
        </w:rPr>
        <w:t xml:space="preserve"> профессиональной служебной деятельности главного специалиста-эксперта отдела внедрения: </w:t>
      </w:r>
      <w:r w:rsidRPr="00B04DCC">
        <w:rPr>
          <w:b/>
          <w:sz w:val="28"/>
          <w:szCs w:val="28"/>
        </w:rPr>
        <w:t>«</w:t>
      </w:r>
      <w:r w:rsidRPr="00B04DCC">
        <w:rPr>
          <w:b/>
          <w:bCs/>
          <w:spacing w:val="-6"/>
          <w:sz w:val="28"/>
          <w:szCs w:val="28"/>
        </w:rPr>
        <w:t>Внедрение информационно-телекоммуникационных технологий (ИКТ) в органах власти, включая технологии электронного правительства</w:t>
      </w:r>
      <w:bookmarkStart w:id="0" w:name="_GoBack"/>
      <w:bookmarkEnd w:id="0"/>
      <w:r w:rsidRPr="00B04DCC">
        <w:rPr>
          <w:b/>
          <w:bCs/>
          <w:spacing w:val="-6"/>
          <w:sz w:val="28"/>
          <w:szCs w:val="28"/>
        </w:rPr>
        <w:t>»</w:t>
      </w:r>
    </w:p>
    <w:p w:rsidR="00B04DCC" w:rsidRDefault="00B04DCC" w:rsidP="00B04DCC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</w:p>
    <w:p w:rsidR="00B04DCC" w:rsidRPr="00612C41" w:rsidRDefault="00B04DCC" w:rsidP="00B04DCC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612C41">
        <w:rPr>
          <w:b/>
          <w:sz w:val="28"/>
          <w:szCs w:val="28"/>
        </w:rPr>
        <w:t>1. Общие положения</w:t>
      </w:r>
    </w:p>
    <w:p w:rsidR="00B04DCC" w:rsidRPr="00612C41" w:rsidRDefault="00B04DCC" w:rsidP="00B04DCC">
      <w:pPr>
        <w:autoSpaceDE w:val="0"/>
        <w:autoSpaceDN w:val="0"/>
        <w:adjustRightInd w:val="0"/>
        <w:spacing w:line="235" w:lineRule="auto"/>
        <w:ind w:firstLine="540"/>
        <w:jc w:val="center"/>
        <w:rPr>
          <w:sz w:val="28"/>
          <w:szCs w:val="28"/>
        </w:rPr>
      </w:pPr>
    </w:p>
    <w:p w:rsidR="00B04DCC" w:rsidRPr="00612C41" w:rsidRDefault="00B04DCC" w:rsidP="00B04DCC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 xml:space="preserve">1.1. </w:t>
      </w:r>
      <w:r w:rsidRPr="00B83843">
        <w:rPr>
          <w:sz w:val="28"/>
          <w:szCs w:val="28"/>
        </w:rPr>
        <w:t>Должность главного специалиста-эксперта учреждается в отделе внедрения Управления информационных технологий и связи Пензенской области</w:t>
      </w:r>
      <w:r>
        <w:rPr>
          <w:spacing w:val="-6"/>
          <w:sz w:val="28"/>
          <w:szCs w:val="28"/>
        </w:rPr>
        <w:t xml:space="preserve"> (далее – отдел, </w:t>
      </w:r>
      <w:r w:rsidRPr="00B83843">
        <w:rPr>
          <w:spacing w:val="-6"/>
          <w:sz w:val="28"/>
          <w:szCs w:val="28"/>
        </w:rPr>
        <w:t>Управлени</w:t>
      </w:r>
      <w:r>
        <w:rPr>
          <w:spacing w:val="-6"/>
          <w:sz w:val="28"/>
          <w:szCs w:val="28"/>
        </w:rPr>
        <w:t>е</w:t>
      </w:r>
      <w:r w:rsidRPr="00B83843">
        <w:rPr>
          <w:sz w:val="28"/>
          <w:szCs w:val="28"/>
        </w:rPr>
        <w:t>)</w:t>
      </w:r>
      <w:r w:rsidRPr="00612C41">
        <w:rPr>
          <w:sz w:val="28"/>
          <w:szCs w:val="28"/>
        </w:rPr>
        <w:t xml:space="preserve"> с целью </w:t>
      </w:r>
      <w:r>
        <w:rPr>
          <w:sz w:val="28"/>
          <w:szCs w:val="28"/>
        </w:rPr>
        <w:t>реализации  государственной политики в сфере информационных технологий, организации развития и внедрения информационных технологий в органах исполнительной власти и местного самоуправления муниципальных образований Пензенской области.</w:t>
      </w:r>
    </w:p>
    <w:p w:rsidR="00B04DCC" w:rsidRPr="00612C41" w:rsidRDefault="00B04DCC" w:rsidP="00B04DCC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B37A5">
        <w:rPr>
          <w:bCs/>
          <w:spacing w:val="-6"/>
          <w:sz w:val="28"/>
          <w:szCs w:val="28"/>
        </w:rPr>
        <w:t xml:space="preserve">Область профессиональной служебной деятельности </w:t>
      </w:r>
      <w:r w:rsidRPr="00660BC9">
        <w:rPr>
          <w:bCs/>
          <w:spacing w:val="-6"/>
          <w:sz w:val="28"/>
          <w:szCs w:val="28"/>
        </w:rPr>
        <w:t>главного специалиста-эксперта отдела внедрения</w:t>
      </w:r>
      <w:r w:rsidRPr="00B83843">
        <w:rPr>
          <w:bCs/>
          <w:spacing w:val="-6"/>
          <w:sz w:val="28"/>
          <w:szCs w:val="28"/>
        </w:rPr>
        <w:t xml:space="preserve">: </w:t>
      </w:r>
      <w:r w:rsidRPr="006958B6">
        <w:rPr>
          <w:sz w:val="28"/>
          <w:szCs w:val="28"/>
        </w:rPr>
        <w:t>«Управление в сфере информационных технологий, связи, массовых коммуникаций и средств массовой информации»</w:t>
      </w:r>
    </w:p>
    <w:p w:rsidR="00B04DCC" w:rsidRPr="00B83843" w:rsidRDefault="00B04DCC" w:rsidP="00B04DCC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>Виды</w:t>
      </w:r>
      <w:r w:rsidRPr="007B37A5">
        <w:rPr>
          <w:bCs/>
          <w:spacing w:val="-6"/>
          <w:sz w:val="28"/>
          <w:szCs w:val="28"/>
        </w:rPr>
        <w:t xml:space="preserve"> профессиональной служебной деятельности </w:t>
      </w:r>
      <w:r w:rsidRPr="00B83843">
        <w:rPr>
          <w:bCs/>
          <w:spacing w:val="-6"/>
          <w:sz w:val="28"/>
          <w:szCs w:val="28"/>
        </w:rPr>
        <w:t xml:space="preserve">главного специалиста-эксперта отдела внедрения: </w:t>
      </w:r>
      <w:r w:rsidRPr="006958B6">
        <w:rPr>
          <w:sz w:val="28"/>
          <w:szCs w:val="28"/>
        </w:rPr>
        <w:t>«</w:t>
      </w:r>
      <w:r w:rsidRPr="006958B6">
        <w:rPr>
          <w:bCs/>
          <w:spacing w:val="-6"/>
          <w:sz w:val="28"/>
          <w:szCs w:val="28"/>
        </w:rPr>
        <w:t>Внедрение информационно-телекоммуникационных технологий (ИКТ) в органах власти, включая технологии электронного правительства»</w:t>
      </w:r>
      <w:r>
        <w:rPr>
          <w:bCs/>
          <w:spacing w:val="-6"/>
          <w:sz w:val="28"/>
          <w:szCs w:val="28"/>
        </w:rPr>
        <w:t>.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1.2. В соответствии с Реестром должностей государственной гражданской службы Пензенской области должность</w:t>
      </w:r>
      <w:r>
        <w:rPr>
          <w:sz w:val="28"/>
          <w:szCs w:val="28"/>
        </w:rPr>
        <w:t xml:space="preserve"> главного специалиста-эксперта отдела внедрения </w:t>
      </w:r>
      <w:r w:rsidRPr="00B83843">
        <w:rPr>
          <w:sz w:val="28"/>
          <w:szCs w:val="28"/>
        </w:rPr>
        <w:t>Управления (далее – главный специалист-эксперт) относится к категории «Специалисты», старшей группы.</w:t>
      </w:r>
    </w:p>
    <w:p w:rsidR="00B04DCC" w:rsidRPr="00612C41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 xml:space="preserve">Регистрационный номер (код) должности – </w:t>
      </w:r>
      <w:r>
        <w:rPr>
          <w:sz w:val="28"/>
          <w:szCs w:val="28"/>
        </w:rPr>
        <w:t>3-3-4-19</w:t>
      </w:r>
      <w:r w:rsidRPr="00612C41">
        <w:rPr>
          <w:sz w:val="28"/>
          <w:szCs w:val="28"/>
        </w:rPr>
        <w:t>.</w:t>
      </w:r>
    </w:p>
    <w:p w:rsidR="00B04DCC" w:rsidRPr="00B83843" w:rsidRDefault="00B04DCC" w:rsidP="00B04DC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893760">
        <w:rPr>
          <w:spacing w:val="-6"/>
          <w:sz w:val="28"/>
          <w:szCs w:val="28"/>
        </w:rPr>
        <w:t xml:space="preserve">1.3. </w:t>
      </w:r>
      <w:r w:rsidRPr="00B83843">
        <w:rPr>
          <w:spacing w:val="-6"/>
          <w:sz w:val="28"/>
          <w:szCs w:val="28"/>
        </w:rPr>
        <w:t>Главный специалист-эксперт назначается на должность</w:t>
      </w:r>
      <w:r w:rsidRPr="00B83843">
        <w:rPr>
          <w:sz w:val="28"/>
          <w:szCs w:val="28"/>
        </w:rPr>
        <w:t xml:space="preserve"> и освобождается от должности приказом начальника Управления</w:t>
      </w:r>
      <w:r w:rsidRPr="00B83843">
        <w:rPr>
          <w:spacing w:val="-6"/>
          <w:sz w:val="28"/>
          <w:szCs w:val="28"/>
        </w:rPr>
        <w:t xml:space="preserve"> в порядке, установленном действующим</w:t>
      </w:r>
      <w:r w:rsidRPr="00B83843">
        <w:rPr>
          <w:sz w:val="28"/>
          <w:szCs w:val="28"/>
        </w:rPr>
        <w:t xml:space="preserve"> законодательством. 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pacing w:val="-10"/>
          <w:sz w:val="28"/>
          <w:szCs w:val="28"/>
        </w:rPr>
        <w:t>1.4. Главный специалист-эксперт подчиняется непосредственно заместителю начальника Управления -</w:t>
      </w:r>
      <w:r w:rsidRPr="00B83843">
        <w:rPr>
          <w:sz w:val="28"/>
          <w:szCs w:val="28"/>
        </w:rPr>
        <w:t xml:space="preserve"> начальнику отдела внедрения Управления.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 xml:space="preserve">1.5. В период временного отсутствия (по причине командировки, отпуска) </w:t>
      </w:r>
      <w:r w:rsidRPr="00B83843">
        <w:rPr>
          <w:spacing w:val="-6"/>
          <w:sz w:val="28"/>
          <w:szCs w:val="28"/>
        </w:rPr>
        <w:t>главного специалиста-эксперта полномочия по данной должности</w:t>
      </w:r>
      <w:r w:rsidRPr="00B83843">
        <w:rPr>
          <w:sz w:val="28"/>
          <w:szCs w:val="28"/>
        </w:rPr>
        <w:t xml:space="preserve"> исполняются </w:t>
      </w:r>
      <w:r>
        <w:rPr>
          <w:sz w:val="28"/>
          <w:szCs w:val="28"/>
        </w:rPr>
        <w:t>консультантом</w:t>
      </w:r>
      <w:r w:rsidRPr="00B83843">
        <w:rPr>
          <w:sz w:val="28"/>
          <w:szCs w:val="28"/>
        </w:rPr>
        <w:t xml:space="preserve"> отдела внедрения по поручению </w:t>
      </w:r>
      <w:proofErr w:type="gramStart"/>
      <w:r>
        <w:rPr>
          <w:sz w:val="28"/>
          <w:szCs w:val="28"/>
        </w:rPr>
        <w:t>заместителя начальника Управления-начальника отдела внедрения</w:t>
      </w:r>
      <w:proofErr w:type="gramEnd"/>
      <w:r>
        <w:rPr>
          <w:sz w:val="28"/>
          <w:szCs w:val="28"/>
        </w:rPr>
        <w:t>.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04DCC" w:rsidRPr="006958B6" w:rsidRDefault="00B04DCC" w:rsidP="00B04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58B6">
        <w:rPr>
          <w:b/>
          <w:sz w:val="28"/>
          <w:szCs w:val="28"/>
        </w:rPr>
        <w:t xml:space="preserve">2. Квалификационные требования </w:t>
      </w:r>
    </w:p>
    <w:p w:rsidR="00B04DCC" w:rsidRPr="006958B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4DCC" w:rsidRPr="006958B6" w:rsidRDefault="00B04DCC" w:rsidP="00B04DC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958B6">
        <w:rPr>
          <w:sz w:val="28"/>
          <w:szCs w:val="28"/>
        </w:rPr>
        <w:t>Для замещения должности главного специалиста-эксперта</w:t>
      </w:r>
      <w:r w:rsidRPr="006958B6">
        <w:rPr>
          <w:i/>
          <w:sz w:val="28"/>
          <w:szCs w:val="28"/>
          <w:u w:val="single"/>
        </w:rPr>
        <w:t xml:space="preserve"> </w:t>
      </w:r>
      <w:r w:rsidRPr="006958B6">
        <w:rPr>
          <w:sz w:val="28"/>
          <w:szCs w:val="28"/>
        </w:rPr>
        <w:lastRenderedPageBreak/>
        <w:t>устанавливаются квалификационные требования, включающие базовые и профессионально - функциональные квалификационные требования</w:t>
      </w:r>
    </w:p>
    <w:p w:rsidR="00B04DCC" w:rsidRDefault="00B04DCC" w:rsidP="00B04DCC">
      <w:pPr>
        <w:ind w:firstLine="709"/>
        <w:jc w:val="center"/>
        <w:rPr>
          <w:b/>
          <w:sz w:val="28"/>
          <w:szCs w:val="28"/>
        </w:rPr>
      </w:pPr>
    </w:p>
    <w:p w:rsidR="00B04DCC" w:rsidRPr="00465656" w:rsidRDefault="00B04DCC" w:rsidP="00B04DCC">
      <w:pPr>
        <w:ind w:firstLine="709"/>
        <w:jc w:val="center"/>
        <w:rPr>
          <w:b/>
          <w:sz w:val="28"/>
          <w:szCs w:val="28"/>
        </w:rPr>
      </w:pPr>
      <w:r w:rsidRPr="00465656">
        <w:rPr>
          <w:b/>
          <w:sz w:val="28"/>
          <w:szCs w:val="28"/>
        </w:rPr>
        <w:t>2.1. Базовые квалификационные требования</w:t>
      </w:r>
    </w:p>
    <w:p w:rsidR="00B04DCC" w:rsidRPr="00465656" w:rsidRDefault="00B04DCC" w:rsidP="00B04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2.1.1. В соответствии со статьёй 12 Федерального закона от 27.07.2004 </w:t>
      </w:r>
      <w:r w:rsidRPr="00465656"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 w:rsidRPr="00465656">
        <w:rPr>
          <w:sz w:val="28"/>
          <w:szCs w:val="28"/>
        </w:rPr>
        <w:br/>
        <w:t>(с последующими изменениями) гражданский служащий, замещающий должность главного специалиста-эксперта,</w:t>
      </w:r>
      <w:r w:rsidRPr="00465656">
        <w:rPr>
          <w:i/>
          <w:spacing w:val="-8"/>
          <w:sz w:val="28"/>
          <w:szCs w:val="28"/>
        </w:rPr>
        <w:t xml:space="preserve"> </w:t>
      </w:r>
      <w:r w:rsidRPr="00465656">
        <w:rPr>
          <w:spacing w:val="-8"/>
          <w:sz w:val="28"/>
          <w:szCs w:val="28"/>
        </w:rPr>
        <w:t>должен иметь высшее образование.</w:t>
      </w:r>
      <w:r w:rsidRPr="00465656">
        <w:rPr>
          <w:i/>
          <w:spacing w:val="-8"/>
          <w:sz w:val="28"/>
          <w:szCs w:val="28"/>
          <w:u w:val="single"/>
        </w:rPr>
        <w:t xml:space="preserve"> 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2.1.2. В соответствии со статьей 6 Закона Пензенской области </w:t>
      </w:r>
      <w:r w:rsidRPr="00465656"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 требования к стажу не предъявляются.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2.1.3. Гражданский служащий, замещающий должность</w:t>
      </w:r>
      <w:r w:rsidRPr="00465656">
        <w:rPr>
          <w:i/>
          <w:spacing w:val="-8"/>
          <w:sz w:val="28"/>
          <w:szCs w:val="28"/>
        </w:rPr>
        <w:t xml:space="preserve"> </w:t>
      </w:r>
      <w:r w:rsidRPr="00465656">
        <w:rPr>
          <w:spacing w:val="-8"/>
          <w:sz w:val="28"/>
          <w:szCs w:val="28"/>
        </w:rPr>
        <w:t>главного специалиста-эксперта,</w:t>
      </w:r>
      <w:r w:rsidRPr="00465656">
        <w:rPr>
          <w:i/>
          <w:spacing w:val="-8"/>
          <w:sz w:val="28"/>
          <w:szCs w:val="28"/>
        </w:rPr>
        <w:t xml:space="preserve"> </w:t>
      </w:r>
      <w:r w:rsidRPr="00465656">
        <w:rPr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2) знаниями основ: 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а) Конституции Российской Федерации,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5656">
        <w:rPr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B04DCC" w:rsidRPr="00465656" w:rsidRDefault="00B04DCC" w:rsidP="00B04DCC">
      <w:pPr>
        <w:ind w:firstLine="709"/>
        <w:jc w:val="both"/>
        <w:rPr>
          <w:sz w:val="28"/>
          <w:szCs w:val="28"/>
        </w:rPr>
      </w:pPr>
      <w:r w:rsidRPr="00465656">
        <w:rPr>
          <w:color w:val="000000"/>
          <w:sz w:val="28"/>
          <w:szCs w:val="28"/>
        </w:rPr>
        <w:t xml:space="preserve">2.1.4. </w:t>
      </w:r>
      <w:r w:rsidRPr="00465656">
        <w:rPr>
          <w:sz w:val="28"/>
          <w:szCs w:val="28"/>
        </w:rPr>
        <w:t>Умения</w:t>
      </w:r>
      <w:r w:rsidRPr="00465656">
        <w:rPr>
          <w:color w:val="000000"/>
          <w:sz w:val="28"/>
          <w:szCs w:val="28"/>
        </w:rPr>
        <w:t xml:space="preserve"> гражданского служащего, замещающего должность </w:t>
      </w:r>
      <w:r w:rsidRPr="00465656">
        <w:rPr>
          <w:sz w:val="28"/>
          <w:szCs w:val="28"/>
        </w:rPr>
        <w:t>главного специалиста-эксперта, включают следующие умения:</w:t>
      </w:r>
    </w:p>
    <w:p w:rsidR="00B04DCC" w:rsidRPr="00465656" w:rsidRDefault="00B04DCC" w:rsidP="00B04DCC">
      <w:pPr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Общие умения:</w:t>
      </w:r>
    </w:p>
    <w:p w:rsidR="00B04DCC" w:rsidRPr="00465656" w:rsidRDefault="00B04DCC" w:rsidP="00B04DCC">
      <w:pPr>
        <w:pStyle w:val="Doc-0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465656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B04DCC" w:rsidRPr="00465656" w:rsidRDefault="00B04DCC" w:rsidP="00B04DCC">
      <w:pPr>
        <w:pStyle w:val="Doc-0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465656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B04DCC" w:rsidRPr="00465656" w:rsidRDefault="00B04DCC" w:rsidP="00B04DCC">
      <w:pPr>
        <w:pStyle w:val="Doc-0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465656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B04DCC" w:rsidRPr="00465656" w:rsidRDefault="00B04DCC" w:rsidP="00B04DCC">
      <w:pPr>
        <w:pStyle w:val="Doc-0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465656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B04DCC" w:rsidRPr="00465656" w:rsidRDefault="00B04DCC" w:rsidP="00B04DCC">
      <w:pPr>
        <w:pStyle w:val="a3"/>
        <w:autoSpaceDE w:val="0"/>
        <w:autoSpaceDN w:val="0"/>
        <w:ind w:left="0" w:firstLine="993"/>
        <w:rPr>
          <w:sz w:val="28"/>
          <w:szCs w:val="28"/>
        </w:rPr>
      </w:pPr>
    </w:p>
    <w:p w:rsidR="00B04DCC" w:rsidRPr="00465656" w:rsidRDefault="00B04DCC" w:rsidP="00B04DCC">
      <w:pPr>
        <w:pStyle w:val="a3"/>
        <w:autoSpaceDE w:val="0"/>
        <w:autoSpaceDN w:val="0"/>
        <w:ind w:left="0"/>
        <w:jc w:val="center"/>
        <w:rPr>
          <w:b/>
          <w:sz w:val="28"/>
          <w:szCs w:val="28"/>
        </w:rPr>
      </w:pPr>
      <w:r w:rsidRPr="00465656">
        <w:rPr>
          <w:b/>
          <w:sz w:val="28"/>
          <w:szCs w:val="28"/>
        </w:rPr>
        <w:t>2.2. Профессионально-функциональные квалификационные требования</w:t>
      </w:r>
    </w:p>
    <w:p w:rsidR="00B04DCC" w:rsidRPr="00465656" w:rsidRDefault="00B04DCC" w:rsidP="00B04D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465656">
        <w:rPr>
          <w:sz w:val="28"/>
          <w:szCs w:val="28"/>
        </w:rPr>
        <w:t xml:space="preserve">2.2.1. </w:t>
      </w:r>
      <w:r w:rsidRPr="00465656">
        <w:rPr>
          <w:rFonts w:eastAsia="Courier New"/>
          <w:sz w:val="28"/>
          <w:szCs w:val="28"/>
        </w:rPr>
        <w:t>Требования к направлениям подготовки (специализации) не предъявляются.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2.2.2. Гражданский служащий, замещающий должность главного специалиста-эксперта, должен обладать следующими профессиональными знаниями в сфере законодательства Российской Федерации:</w:t>
      </w:r>
    </w:p>
    <w:p w:rsidR="00B04DCC" w:rsidRPr="00465656" w:rsidRDefault="00B04DCC" w:rsidP="00B04DCC">
      <w:pPr>
        <w:pStyle w:val="Default"/>
        <w:jc w:val="both"/>
        <w:rPr>
          <w:color w:val="auto"/>
        </w:rPr>
      </w:pP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информации».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Федеральный закон от 27 июля 2010 г. № 210-ФЗ «Об организации предоставления государственных и муниципальных услуг». 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Федеральный закон от 6 апреля 2011 г. № 63-ФЗ «Об электронной подписи». 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Указ Президента Российской Федерации от 5 декабря 2016 г. № 646 «Об утверждении Доктрины информационной безопасности Российской Федерации».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Указ Президента Российской Федерации от 07 мая 2012 № 601 «Об основных направлениях совершенствования системы государственного управления».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постановление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органов». 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постановление Правительства Российской Федерации от 14 сентября 2012 г. № 928 «О базовых государственных информационных ресурсах». 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годы). 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постановление Правительства Российской Федерации от 8 июня 2011 г. № 451 «Об инфраструктуре, обеспечивающей </w:t>
      </w:r>
      <w:proofErr w:type="spellStart"/>
      <w:r w:rsidRPr="00465656">
        <w:rPr>
          <w:sz w:val="28"/>
          <w:szCs w:val="28"/>
        </w:rPr>
        <w:t>информационнотехнологическое</w:t>
      </w:r>
      <w:proofErr w:type="spellEnd"/>
      <w:r w:rsidRPr="00465656">
        <w:rPr>
          <w:sz w:val="28"/>
          <w:szCs w:val="28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</w:t>
      </w:r>
      <w:proofErr w:type="gramStart"/>
      <w:r w:rsidRPr="00465656">
        <w:rPr>
          <w:sz w:val="28"/>
          <w:szCs w:val="28"/>
        </w:rPr>
        <w:t>ии и ау</w:t>
      </w:r>
      <w:proofErr w:type="gramEnd"/>
      <w:r w:rsidRPr="00465656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распоряжение Правительства Российской Федерации от 20 октября  2010 г. № 1815-р «Об утверждении Государственной программы Российской Федерации «Информационное общество (2011 - 2020 годы)». 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распоряжение Правительства Российской Федерации от 17 ноября 2008 г. № 1662-р «Об утверждении Концепции долгосрочного социально-экономического развития Российской Федерации на период до 2020 года».</w:t>
      </w:r>
    </w:p>
    <w:p w:rsidR="00B04DCC" w:rsidRPr="00465656" w:rsidRDefault="00B04DCC" w:rsidP="00B04DCC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приказ ФСБ России от 27 декабря 2011 г. № 796 «Об утверждении Требований к средствам электронной подписи и Требований к средствам удостоверяющего центра».</w:t>
      </w:r>
    </w:p>
    <w:p w:rsidR="00B04DCC" w:rsidRPr="00465656" w:rsidRDefault="00B04DCC" w:rsidP="00B04DCC">
      <w:pPr>
        <w:pStyle w:val="a3"/>
        <w:widowControl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Устав Пензенской области от 10.09.1996 (с последующими изменениями).</w:t>
      </w:r>
    </w:p>
    <w:p w:rsidR="00B04DCC" w:rsidRPr="00465656" w:rsidRDefault="00B04DCC" w:rsidP="00B04DCC">
      <w:pPr>
        <w:pStyle w:val="a3"/>
        <w:widowControl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465656">
        <w:rPr>
          <w:spacing w:val="-6"/>
          <w:sz w:val="28"/>
          <w:szCs w:val="28"/>
        </w:rPr>
        <w:t>Закон Пензенской области от 09.03.2005 № 751-ЗПО «О государственной гражданской службе Пензенской области» (с последующими изменениями).</w:t>
      </w:r>
    </w:p>
    <w:p w:rsidR="00B04DCC" w:rsidRPr="00465656" w:rsidRDefault="00B04DCC" w:rsidP="00B04DCC">
      <w:pPr>
        <w:pStyle w:val="a3"/>
        <w:widowControl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Закон Пензенской области от 10.04.2006 № 1005-ЗПО «О Губернаторе Пензенской области» (с последующими изменениями).</w:t>
      </w:r>
    </w:p>
    <w:p w:rsidR="00B04DCC" w:rsidRPr="00465656" w:rsidRDefault="00B04DCC" w:rsidP="00B04DCC">
      <w:pPr>
        <w:pStyle w:val="a3"/>
        <w:widowControl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Закон Пензенской области от 22.12.2005 № 906-ЗПО «О Правительстве Пензенской области» (с последующими изменениями).</w:t>
      </w:r>
    </w:p>
    <w:p w:rsidR="00B04DCC" w:rsidRPr="00465656" w:rsidRDefault="00B04DCC" w:rsidP="00B04DCC">
      <w:pPr>
        <w:pStyle w:val="a3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465656">
        <w:rPr>
          <w:rFonts w:eastAsia="SimSun"/>
          <w:kern w:val="1"/>
          <w:sz w:val="28"/>
          <w:szCs w:val="28"/>
          <w:lang w:eastAsia="hi-IN" w:bidi="hi-IN"/>
        </w:rPr>
        <w:t>постановление Правительства Пензенской области от 03.04.2012           № 224-пП «О системе межведомственного электронного взаимодействия Пензенской области» (с последующими изменениями).</w:t>
      </w:r>
    </w:p>
    <w:p w:rsidR="00B04DCC" w:rsidRPr="00465656" w:rsidRDefault="00B04DCC" w:rsidP="00B04DCC">
      <w:pPr>
        <w:pStyle w:val="a3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465656">
        <w:rPr>
          <w:rFonts w:eastAsia="SimSun"/>
          <w:kern w:val="1"/>
          <w:sz w:val="28"/>
          <w:szCs w:val="28"/>
          <w:lang w:eastAsia="hi-IN" w:bidi="hi-IN"/>
        </w:rPr>
        <w:t>постановление Правительства Пензенской области от 14.06.2013                 № 417-пП «О региональной государственной информационной системе «Портал государственных и муниципальных услуг (функций) Пензенской области» (с последующими имениями).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  <w:lang w:eastAsia="en-US"/>
        </w:rPr>
        <w:t xml:space="preserve">2.2.3. </w:t>
      </w:r>
      <w:r w:rsidRPr="00465656">
        <w:rPr>
          <w:sz w:val="28"/>
          <w:szCs w:val="28"/>
        </w:rPr>
        <w:t>Гражданский служащий, замещающий должность главного специалиста-эксперта должен обладать следующими иными профессиональными знаниями:</w:t>
      </w:r>
    </w:p>
    <w:p w:rsidR="00B04DCC" w:rsidRPr="00465656" w:rsidRDefault="00B04DCC" w:rsidP="00B04DCC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основные принципы построения сетей связи с применением различных технологий. </w:t>
      </w:r>
    </w:p>
    <w:p w:rsidR="00B04DCC" w:rsidRPr="00465656" w:rsidRDefault="00B04DCC" w:rsidP="00B04DCC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proofErr w:type="gramStart"/>
      <w:r w:rsidRPr="00465656">
        <w:rPr>
          <w:sz w:val="28"/>
          <w:szCs w:val="28"/>
        </w:rPr>
        <w:t>о</w:t>
      </w:r>
      <w:proofErr w:type="gramEnd"/>
      <w:r w:rsidRPr="00465656">
        <w:rPr>
          <w:sz w:val="28"/>
          <w:szCs w:val="28"/>
        </w:rPr>
        <w:t>собенности функционирования сетей связи специального назначения, основные отличия от сетей связи общего пользования.</w:t>
      </w:r>
    </w:p>
    <w:p w:rsidR="00B04DCC" w:rsidRPr="00465656" w:rsidRDefault="00B04DCC" w:rsidP="00B04DCC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B04DCC" w:rsidRPr="00465656" w:rsidRDefault="00B04DCC" w:rsidP="00B04DCC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тенденции развития информационных технологий</w:t>
      </w:r>
      <w:r>
        <w:rPr>
          <w:sz w:val="28"/>
          <w:szCs w:val="28"/>
        </w:rPr>
        <w:t>.</w:t>
      </w:r>
      <w:r w:rsidRPr="00465656">
        <w:rPr>
          <w:sz w:val="28"/>
          <w:szCs w:val="28"/>
        </w:rPr>
        <w:t xml:space="preserve"> 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2.2.4. Гражданский служащий, замещающий должность главного специалиста-эксперта, должен обладать следующими профессиональными умениями:</w:t>
      </w:r>
    </w:p>
    <w:p w:rsidR="00B04DCC" w:rsidRPr="00465656" w:rsidRDefault="00B04DCC" w:rsidP="00B04DCC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</w:t>
      </w:r>
    </w:p>
    <w:p w:rsidR="00B04DCC" w:rsidRPr="00465656" w:rsidRDefault="00B04DCC" w:rsidP="00B04DCC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</w:t>
      </w:r>
    </w:p>
    <w:p w:rsidR="00B04DCC" w:rsidRPr="00465656" w:rsidRDefault="00B04DCC" w:rsidP="00B04DCC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  <w:u w:val="single"/>
          <w:lang w:eastAsia="en-US"/>
        </w:rPr>
      </w:pPr>
      <w:r w:rsidRPr="00465656">
        <w:rPr>
          <w:sz w:val="28"/>
          <w:szCs w:val="28"/>
        </w:rPr>
        <w:t xml:space="preserve"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 </w:t>
      </w:r>
    </w:p>
    <w:p w:rsidR="00B04DCC" w:rsidRPr="00465656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656">
        <w:rPr>
          <w:sz w:val="28"/>
          <w:szCs w:val="28"/>
          <w:lang w:eastAsia="en-US"/>
        </w:rPr>
        <w:t xml:space="preserve">2.2.5. </w:t>
      </w:r>
      <w:r w:rsidRPr="00465656">
        <w:rPr>
          <w:sz w:val="28"/>
          <w:szCs w:val="28"/>
        </w:rPr>
        <w:t>Гражданский служащий, замещающий должность главного специалиста-эксперта, должен обладать следующими функциональными знаниями:</w:t>
      </w:r>
    </w:p>
    <w:p w:rsidR="00B04DCC" w:rsidRPr="00465656" w:rsidRDefault="00B04DCC" w:rsidP="00B04DCC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B04DCC" w:rsidRPr="00465656" w:rsidRDefault="00B04DCC" w:rsidP="00B04DCC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B04DCC" w:rsidRPr="00465656" w:rsidRDefault="00B04DCC" w:rsidP="00B04DCC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порядок, требования, этапы и принципы разработки и применения административного регламента (в том числе административного регламента); </w:t>
      </w:r>
    </w:p>
    <w:p w:rsidR="00B04DCC" w:rsidRPr="00465656" w:rsidRDefault="00B04DCC" w:rsidP="00B04DCC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порядок предоставления государственных услуг в электронной форме; </w:t>
      </w:r>
    </w:p>
    <w:p w:rsidR="00B04DCC" w:rsidRDefault="00B04DCC" w:rsidP="00B04DCC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понятие и принципы функционирования, назначение портала государственных услуг; </w:t>
      </w:r>
    </w:p>
    <w:p w:rsidR="00B04DCC" w:rsidRPr="008E458C" w:rsidRDefault="00B04DCC" w:rsidP="00B04DCC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E458C">
        <w:rPr>
          <w:sz w:val="28"/>
          <w:szCs w:val="28"/>
        </w:rPr>
        <w:t xml:space="preserve">понятие, процедура рассмотрения обращений граждан. </w:t>
      </w:r>
    </w:p>
    <w:p w:rsidR="00B04DCC" w:rsidRPr="00465656" w:rsidRDefault="00B04DCC" w:rsidP="00B04DC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  <w:lang w:eastAsia="en-US"/>
        </w:rPr>
        <w:t xml:space="preserve">2.2.6. </w:t>
      </w:r>
      <w:r w:rsidRPr="00465656">
        <w:rPr>
          <w:sz w:val="28"/>
          <w:szCs w:val="28"/>
        </w:rPr>
        <w:t>Гражданский служащий, замещающий должность главного специалиста-эксперта должен обладать следующими функциональными умениями:</w:t>
      </w:r>
    </w:p>
    <w:p w:rsidR="00B04DCC" w:rsidRPr="00465656" w:rsidRDefault="00B04DCC" w:rsidP="00B04DCC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B04DCC" w:rsidRPr="00465656" w:rsidRDefault="00B04DCC" w:rsidP="00B04DCC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подготовка аналитических, информационных и других материалов; </w:t>
      </w:r>
    </w:p>
    <w:p w:rsidR="00B04DCC" w:rsidRPr="00465656" w:rsidRDefault="00B04DCC" w:rsidP="00B04DCC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прием и согласование документации, заявок, заявлений; </w:t>
      </w:r>
    </w:p>
    <w:p w:rsidR="00B04DCC" w:rsidRPr="00465656" w:rsidRDefault="00B04DCC" w:rsidP="00B04DCC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проведение экспертизы; </w:t>
      </w:r>
    </w:p>
    <w:p w:rsidR="00B04DCC" w:rsidRPr="00465656" w:rsidRDefault="00B04DCC" w:rsidP="00B04DCC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 xml:space="preserve">проведение консультаций. </w:t>
      </w:r>
    </w:p>
    <w:p w:rsidR="00B04DCC" w:rsidRDefault="00B04DCC" w:rsidP="00B04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4DCC" w:rsidRPr="00B83843" w:rsidRDefault="00B04DCC" w:rsidP="00B04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83843">
        <w:rPr>
          <w:b/>
          <w:sz w:val="28"/>
          <w:szCs w:val="28"/>
        </w:rPr>
        <w:t>3. Должностные обязанности</w:t>
      </w:r>
    </w:p>
    <w:p w:rsidR="00B04DCC" w:rsidRPr="00B83843" w:rsidRDefault="00B04DCC" w:rsidP="00B04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 xml:space="preserve">Главный специалист-эксперт соблюдает установленные статьями 15, 16, 17 и 18 Федерального закона от 27.07.2004 № 79-ФЗ </w:t>
      </w:r>
      <w:r w:rsidRPr="00B83843">
        <w:rPr>
          <w:sz w:val="28"/>
          <w:szCs w:val="28"/>
        </w:rPr>
        <w:br/>
      </w:r>
      <w:r w:rsidRPr="00B83843">
        <w:rPr>
          <w:spacing w:val="-8"/>
          <w:sz w:val="28"/>
          <w:szCs w:val="28"/>
        </w:rPr>
        <w:t>«О государственной гражданской службе Российской Федерации» (с последующими</w:t>
      </w:r>
      <w:r w:rsidRPr="00B83843">
        <w:rPr>
          <w:sz w:val="28"/>
          <w:szCs w:val="28"/>
        </w:rPr>
        <w:t xml:space="preserve"> </w:t>
      </w:r>
      <w:r w:rsidRPr="00B83843">
        <w:rPr>
          <w:spacing w:val="-6"/>
          <w:sz w:val="28"/>
          <w:szCs w:val="28"/>
        </w:rPr>
        <w:t xml:space="preserve">изменениями) основные обязанности государственного гражданского служащего, </w:t>
      </w:r>
      <w:r w:rsidRPr="00B83843">
        <w:rPr>
          <w:sz w:val="28"/>
          <w:szCs w:val="28"/>
        </w:rPr>
        <w:t xml:space="preserve">ограничения и запреты, связанные с государственной гражданской службой, </w:t>
      </w:r>
      <w:r w:rsidRPr="00B83843">
        <w:rPr>
          <w:spacing w:val="-6"/>
          <w:sz w:val="28"/>
          <w:szCs w:val="28"/>
        </w:rPr>
        <w:t>требования к служебному поведению государственного гражданского служащего.</w:t>
      </w:r>
    </w:p>
    <w:p w:rsidR="00B04DCC" w:rsidRPr="00B83843" w:rsidRDefault="00B04DCC" w:rsidP="00B04DCC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B83843">
        <w:rPr>
          <w:spacing w:val="-6"/>
          <w:sz w:val="28"/>
          <w:szCs w:val="28"/>
        </w:rPr>
        <w:t>Исходя из функций и задач отдела внедрения</w:t>
      </w:r>
      <w:r w:rsidRPr="00B83843">
        <w:rPr>
          <w:sz w:val="28"/>
          <w:szCs w:val="28"/>
        </w:rPr>
        <w:t xml:space="preserve"> главный специалист-эксперт:</w:t>
      </w:r>
    </w:p>
    <w:p w:rsidR="00B04DCC" w:rsidRPr="00B83843" w:rsidRDefault="00B04DCC" w:rsidP="00B04DCC">
      <w:pPr>
        <w:pStyle w:val="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rPr>
          <w:szCs w:val="28"/>
        </w:rPr>
      </w:pPr>
      <w:r w:rsidRPr="00B83843">
        <w:rPr>
          <w:szCs w:val="28"/>
        </w:rPr>
        <w:t xml:space="preserve">Своевременно исполняет поручения, распоряжения и </w:t>
      </w:r>
      <w:proofErr w:type="gramStart"/>
      <w:r w:rsidRPr="00B83843">
        <w:rPr>
          <w:szCs w:val="28"/>
        </w:rPr>
        <w:t>указания</w:t>
      </w:r>
      <w:proofErr w:type="gramEnd"/>
      <w:r w:rsidRPr="00B83843">
        <w:rPr>
          <w:szCs w:val="28"/>
        </w:rPr>
        <w:t xml:space="preserve">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B04DCC" w:rsidRPr="00B83843" w:rsidRDefault="00B04DCC" w:rsidP="00B04DCC">
      <w:pPr>
        <w:pStyle w:val="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rPr>
          <w:szCs w:val="28"/>
        </w:rPr>
      </w:pPr>
      <w:r w:rsidRPr="00B83843">
        <w:rPr>
          <w:szCs w:val="28"/>
        </w:rPr>
        <w:t xml:space="preserve">Осуществляет </w:t>
      </w:r>
      <w:r w:rsidRPr="00B83843">
        <w:rPr>
          <w:color w:val="000000"/>
          <w:spacing w:val="-6"/>
          <w:szCs w:val="28"/>
        </w:rPr>
        <w:t xml:space="preserve">подготовку предложений </w:t>
      </w:r>
      <w:r w:rsidRPr="00B83843">
        <w:rPr>
          <w:color w:val="000000"/>
          <w:spacing w:val="1"/>
          <w:szCs w:val="28"/>
        </w:rPr>
        <w:t xml:space="preserve">по организации внедрения и развития </w:t>
      </w:r>
      <w:r w:rsidRPr="00B83843">
        <w:rPr>
          <w:color w:val="000000"/>
          <w:spacing w:val="-1"/>
          <w:szCs w:val="28"/>
        </w:rPr>
        <w:t xml:space="preserve">современных информационных технологий в органах исполнительной власти </w:t>
      </w:r>
      <w:r w:rsidRPr="00B83843">
        <w:rPr>
          <w:color w:val="000000"/>
          <w:spacing w:val="1"/>
          <w:szCs w:val="28"/>
        </w:rPr>
        <w:t>и местного самоуправления муниципальных образований Пензенской области</w:t>
      </w:r>
      <w:r w:rsidRPr="00B83843">
        <w:rPr>
          <w:szCs w:val="28"/>
        </w:rPr>
        <w:t>.</w:t>
      </w:r>
    </w:p>
    <w:p w:rsidR="00B04DCC" w:rsidRPr="00B83843" w:rsidRDefault="00B04DCC" w:rsidP="00B04DCC">
      <w:pPr>
        <w:pStyle w:val="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rPr>
          <w:color w:val="000000"/>
          <w:spacing w:val="-6"/>
          <w:szCs w:val="28"/>
        </w:rPr>
      </w:pPr>
      <w:r w:rsidRPr="00B83843">
        <w:rPr>
          <w:color w:val="000000"/>
          <w:spacing w:val="-6"/>
          <w:szCs w:val="28"/>
        </w:rPr>
        <w:t>Осуществляет подготовку мероприятий, направленных на достижение показателя, указанного в подпункте «в» пункта 1 Указа Президента Российской Федерации от 07.05.2012 № 601 « Об основных направлениях совершенствования системы государственного управления».</w:t>
      </w:r>
    </w:p>
    <w:p w:rsidR="00B04DCC" w:rsidRPr="00B83843" w:rsidRDefault="00B04DCC" w:rsidP="00B04DCC">
      <w:pPr>
        <w:pStyle w:val="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rPr>
          <w:color w:val="000000"/>
          <w:spacing w:val="-6"/>
          <w:szCs w:val="28"/>
        </w:rPr>
      </w:pPr>
      <w:r w:rsidRPr="00B83843">
        <w:rPr>
          <w:color w:val="000000"/>
          <w:spacing w:val="-6"/>
          <w:szCs w:val="28"/>
        </w:rPr>
        <w:t xml:space="preserve">Выполняет работы и осуществляет </w:t>
      </w:r>
      <w:proofErr w:type="gramStart"/>
      <w:r w:rsidRPr="00B83843">
        <w:rPr>
          <w:color w:val="000000"/>
          <w:spacing w:val="-6"/>
          <w:szCs w:val="28"/>
        </w:rPr>
        <w:t>контроль за</w:t>
      </w:r>
      <w:proofErr w:type="gramEnd"/>
      <w:r w:rsidRPr="00B83843">
        <w:rPr>
          <w:color w:val="000000"/>
          <w:spacing w:val="-6"/>
          <w:szCs w:val="28"/>
        </w:rPr>
        <w:t xml:space="preserve"> ходом внедрения автоматизированных информационных систем, оказанием технической поддержки автоматизированных информационных систем в исполнительных органах государственной власти и органах местного самоуправления муниципальных образований Пензенской области в рамках курируемых проектов.</w:t>
      </w:r>
    </w:p>
    <w:p w:rsidR="00B04DCC" w:rsidRPr="00B83843" w:rsidRDefault="00B04DCC" w:rsidP="00B04DCC">
      <w:pPr>
        <w:pStyle w:val="a3"/>
        <w:numPr>
          <w:ilvl w:val="0"/>
          <w:numId w:val="2"/>
        </w:numPr>
        <w:shd w:val="clear" w:color="auto" w:fill="FFFFFF"/>
        <w:tabs>
          <w:tab w:val="left" w:pos="6576"/>
          <w:tab w:val="left" w:pos="8395"/>
        </w:tabs>
        <w:ind w:left="0" w:firstLine="709"/>
        <w:jc w:val="both"/>
        <w:rPr>
          <w:rFonts w:cs="Tms Rmn"/>
          <w:color w:val="000000"/>
          <w:sz w:val="24"/>
          <w:szCs w:val="24"/>
        </w:rPr>
      </w:pPr>
      <w:r w:rsidRPr="00B83843">
        <w:rPr>
          <w:color w:val="000000"/>
          <w:spacing w:val="1"/>
          <w:sz w:val="28"/>
          <w:szCs w:val="28"/>
        </w:rPr>
        <w:t>Осуществляет</w:t>
      </w:r>
      <w:r w:rsidRPr="00B83843">
        <w:rPr>
          <w:color w:val="000000"/>
          <w:sz w:val="28"/>
          <w:szCs w:val="28"/>
        </w:rPr>
        <w:t xml:space="preserve"> подготовку предложений по реализации, </w:t>
      </w:r>
      <w:proofErr w:type="gramStart"/>
      <w:r w:rsidRPr="00B83843">
        <w:rPr>
          <w:color w:val="000000"/>
          <w:sz w:val="28"/>
          <w:szCs w:val="28"/>
        </w:rPr>
        <w:t>контроль за</w:t>
      </w:r>
      <w:proofErr w:type="gramEnd"/>
      <w:r w:rsidRPr="00B83843">
        <w:rPr>
          <w:color w:val="000000"/>
          <w:sz w:val="28"/>
          <w:szCs w:val="28"/>
        </w:rPr>
        <w:t xml:space="preserve"> ходом реализации проектов по переводу оказания государственных и муниципальных услуг в электронный вид, организации электронного межведомственного взаимодействия в рамках Федерального закона от 27.07.2010 № 210-ФЗ «Об организации предоставления государственных и муниципальных услуг».</w:t>
      </w:r>
    </w:p>
    <w:p w:rsidR="00B04DCC" w:rsidRPr="00B83843" w:rsidRDefault="00B04DCC" w:rsidP="00B04DCC">
      <w:pPr>
        <w:pStyle w:val="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rPr>
          <w:spacing w:val="-4"/>
        </w:rPr>
      </w:pPr>
      <w:r w:rsidRPr="00B83843">
        <w:t xml:space="preserve">Принимает </w:t>
      </w:r>
      <w:r w:rsidRPr="00B83843">
        <w:rPr>
          <w:spacing w:val="5"/>
        </w:rPr>
        <w:t xml:space="preserve">участие в работах по организации </w:t>
      </w:r>
      <w:r w:rsidRPr="00B83843">
        <w:rPr>
          <w:spacing w:val="-3"/>
        </w:rPr>
        <w:t>единого п</w:t>
      </w:r>
      <w:r w:rsidRPr="00B83843">
        <w:rPr>
          <w:spacing w:val="-2"/>
        </w:rPr>
        <w:t xml:space="preserve">орядка </w:t>
      </w:r>
      <w:r w:rsidRPr="00B83843">
        <w:t xml:space="preserve">создания, модернизации и эксплуатации информационных систем и </w:t>
      </w:r>
      <w:r w:rsidRPr="00B83843">
        <w:rPr>
          <w:spacing w:val="5"/>
        </w:rPr>
        <w:t xml:space="preserve">ресурсов исполнительных органов государственной власти Пензенской области, а также </w:t>
      </w:r>
      <w:r w:rsidRPr="00B83843">
        <w:rPr>
          <w:spacing w:val="-4"/>
        </w:rPr>
        <w:t>оказания на их основе или с их использованием информационных услуг.</w:t>
      </w:r>
    </w:p>
    <w:p w:rsidR="00B04DCC" w:rsidRPr="00B83843" w:rsidRDefault="00B04DCC" w:rsidP="00B04DCC">
      <w:pPr>
        <w:pStyle w:val="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rPr>
          <w:szCs w:val="28"/>
        </w:rPr>
      </w:pPr>
      <w:r w:rsidRPr="00B83843">
        <w:rPr>
          <w:color w:val="000000"/>
          <w:spacing w:val="-4"/>
          <w:szCs w:val="28"/>
        </w:rPr>
        <w:t>Своевременно разрабатывает, согласовывает (</w:t>
      </w:r>
      <w:r w:rsidRPr="00B83843">
        <w:rPr>
          <w:szCs w:val="28"/>
        </w:rPr>
        <w:t>вносит изменения) проекты нормативно-правовых актов согласно курируемым проектам.</w:t>
      </w:r>
    </w:p>
    <w:p w:rsidR="00B04DCC" w:rsidRPr="00B83843" w:rsidRDefault="00B04DCC" w:rsidP="00B04DCC">
      <w:pPr>
        <w:pStyle w:val="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rPr>
          <w:szCs w:val="28"/>
        </w:rPr>
      </w:pPr>
      <w:r w:rsidRPr="00B83843">
        <w:rPr>
          <w:szCs w:val="28"/>
        </w:rPr>
        <w:t>Участвует в работе  групп, комиссий по курируемым проектам.</w:t>
      </w:r>
    </w:p>
    <w:p w:rsidR="00B04DCC" w:rsidRPr="00B83843" w:rsidRDefault="00B04DCC" w:rsidP="00B04DCC">
      <w:pPr>
        <w:pStyle w:val="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rPr>
          <w:szCs w:val="28"/>
        </w:rPr>
      </w:pPr>
      <w:r w:rsidRPr="00B83843">
        <w:rPr>
          <w:szCs w:val="28"/>
        </w:rPr>
        <w:t>Осуществляет подготовку технических заданий на размещение государственного заказа по направлению своей деятельности.</w:t>
      </w:r>
    </w:p>
    <w:p w:rsidR="00B04DCC" w:rsidRPr="00B83843" w:rsidRDefault="00B04DCC" w:rsidP="00B04DCC">
      <w:pPr>
        <w:pStyle w:val="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rPr>
          <w:szCs w:val="28"/>
        </w:rPr>
      </w:pPr>
      <w:r w:rsidRPr="00B83843">
        <w:rPr>
          <w:szCs w:val="28"/>
        </w:rPr>
        <w:t>И</w:t>
      </w:r>
      <w:r w:rsidRPr="00B83843">
        <w:rPr>
          <w:color w:val="000000"/>
          <w:spacing w:val="3"/>
          <w:szCs w:val="28"/>
        </w:rPr>
        <w:t xml:space="preserve">зучает российский и зарубежный опыт работы по вопросам </w:t>
      </w:r>
      <w:r w:rsidRPr="00B83843">
        <w:rPr>
          <w:color w:val="000000"/>
          <w:spacing w:val="1"/>
          <w:szCs w:val="28"/>
        </w:rPr>
        <w:t xml:space="preserve">использования информационных технологий в государственном управлении </w:t>
      </w:r>
      <w:r w:rsidRPr="00B83843">
        <w:rPr>
          <w:color w:val="000000"/>
          <w:spacing w:val="-1"/>
          <w:szCs w:val="28"/>
        </w:rPr>
        <w:t>и вносит предложения по их применению в органах государственной власти Пензенской области.</w:t>
      </w:r>
    </w:p>
    <w:p w:rsidR="00B04DCC" w:rsidRPr="00B83843" w:rsidRDefault="00B04DCC" w:rsidP="00B04DCC">
      <w:pPr>
        <w:pStyle w:val="ConsNormal"/>
        <w:numPr>
          <w:ilvl w:val="0"/>
          <w:numId w:val="2"/>
        </w:numPr>
        <w:tabs>
          <w:tab w:val="left" w:pos="0"/>
          <w:tab w:val="left" w:pos="993"/>
          <w:tab w:val="left" w:pos="1418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43">
        <w:rPr>
          <w:rFonts w:ascii="Times New Roman" w:hAnsi="Times New Roman" w:cs="Times New Roman"/>
          <w:sz w:val="28"/>
          <w:szCs w:val="28"/>
        </w:rPr>
        <w:t>Рассматривает  обращения граждан, объединений граждан, в том числе юридических лиц, по вопросам, относящимся к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43">
        <w:rPr>
          <w:rFonts w:ascii="Times New Roman" w:hAnsi="Times New Roman" w:cs="Times New Roman"/>
          <w:sz w:val="28"/>
          <w:szCs w:val="28"/>
        </w:rPr>
        <w:t>Управления.</w:t>
      </w:r>
    </w:p>
    <w:p w:rsidR="00B04DCC" w:rsidRPr="00B83843" w:rsidRDefault="00B04DCC" w:rsidP="00B04DCC">
      <w:pPr>
        <w:pStyle w:val="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rPr>
          <w:szCs w:val="28"/>
        </w:rPr>
      </w:pPr>
      <w:r w:rsidRPr="00B83843">
        <w:t xml:space="preserve">Соблюдает установленные в государственном органе правила </w:t>
      </w:r>
      <w:r w:rsidRPr="00B83843">
        <w:rPr>
          <w:szCs w:val="28"/>
        </w:rPr>
        <w:t>внутреннего трудового распорядка, порядка работы со служебной информацией.</w:t>
      </w:r>
    </w:p>
    <w:p w:rsidR="00B04DCC" w:rsidRPr="00B83843" w:rsidRDefault="00B04DCC" w:rsidP="00B04DCC">
      <w:pPr>
        <w:pStyle w:val="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rPr>
          <w:color w:val="000000"/>
          <w:spacing w:val="-4"/>
          <w:szCs w:val="28"/>
        </w:rPr>
      </w:pPr>
      <w:r w:rsidRPr="00B83843">
        <w:rPr>
          <w:color w:val="000000"/>
          <w:spacing w:val="-4"/>
          <w:szCs w:val="28"/>
        </w:rPr>
        <w:t>Поддерживает уровень квалификации, достаточный для исполнения своих должностных обязанностей.</w:t>
      </w:r>
    </w:p>
    <w:p w:rsidR="00B04DCC" w:rsidRPr="00B83843" w:rsidRDefault="00B04DCC" w:rsidP="00B04DCC">
      <w:pPr>
        <w:pStyle w:val="ConsNormal"/>
        <w:numPr>
          <w:ilvl w:val="0"/>
          <w:numId w:val="2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43">
        <w:rPr>
          <w:rFonts w:ascii="Times New Roman" w:hAnsi="Times New Roman" w:cs="Times New Roman"/>
          <w:sz w:val="28"/>
          <w:szCs w:val="28"/>
        </w:rPr>
        <w:t>Осуществляет хранение государственной или иной  охраняемой законом тайны, а также не разглашает сведения, ставшие известными, в связи с исполнением должностных обязанностей, затрагивающих частную жизнь, честь и достоинство граждан или  относящихся   к   коммерческой тайне   для   хозяйствующих   субъектов.</w:t>
      </w:r>
    </w:p>
    <w:p w:rsidR="00B04DCC" w:rsidRPr="00B83843" w:rsidRDefault="00B04DCC" w:rsidP="00B04DCC">
      <w:pPr>
        <w:pStyle w:val="a3"/>
        <w:widowControl/>
        <w:numPr>
          <w:ilvl w:val="0"/>
          <w:numId w:val="2"/>
        </w:numPr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 xml:space="preserve">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 w:rsidRPr="00B83843">
        <w:rPr>
          <w:sz w:val="28"/>
          <w:szCs w:val="28"/>
        </w:rPr>
        <w:t>ответственному</w:t>
      </w:r>
      <w:proofErr w:type="gramEnd"/>
      <w:r w:rsidRPr="00B83843"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B04DCC" w:rsidRPr="00B83843" w:rsidRDefault="00B04DCC" w:rsidP="00B04DCC">
      <w:pPr>
        <w:pStyle w:val="a3"/>
        <w:widowControl/>
        <w:numPr>
          <w:ilvl w:val="0"/>
          <w:numId w:val="2"/>
        </w:numPr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 xml:space="preserve">Сообщает </w:t>
      </w:r>
      <w:r w:rsidRPr="00B83843">
        <w:rPr>
          <w:spacing w:val="-8"/>
          <w:sz w:val="28"/>
          <w:szCs w:val="28"/>
        </w:rPr>
        <w:t>представителю нанимателя и вышестоящему руководителю</w:t>
      </w:r>
      <w:r w:rsidRPr="00B83843">
        <w:rPr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B04DCC" w:rsidRPr="00B83843" w:rsidRDefault="00B04DCC" w:rsidP="00B04DCC">
      <w:pPr>
        <w:pStyle w:val="a3"/>
        <w:widowControl/>
        <w:numPr>
          <w:ilvl w:val="0"/>
          <w:numId w:val="2"/>
        </w:numPr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 xml:space="preserve">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 w:rsidRPr="00B83843">
        <w:rPr>
          <w:sz w:val="28"/>
          <w:szCs w:val="28"/>
        </w:rPr>
        <w:t>ответственному</w:t>
      </w:r>
      <w:proofErr w:type="gramEnd"/>
      <w:r w:rsidRPr="00B83843"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B04DCC" w:rsidRDefault="00B04DCC" w:rsidP="00B04DCC">
      <w:pPr>
        <w:pStyle w:val="a3"/>
        <w:widowControl/>
        <w:numPr>
          <w:ilvl w:val="0"/>
          <w:numId w:val="2"/>
        </w:numPr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B04DCC" w:rsidRPr="00465656" w:rsidRDefault="00B04DCC" w:rsidP="00B04DCC">
      <w:pPr>
        <w:pStyle w:val="a3"/>
        <w:widowControl/>
        <w:numPr>
          <w:ilvl w:val="0"/>
          <w:numId w:val="2"/>
        </w:numPr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B04DCC" w:rsidRPr="00B83843" w:rsidRDefault="00B04DCC" w:rsidP="00B04DCC">
      <w:pPr>
        <w:ind w:firstLine="709"/>
        <w:jc w:val="both"/>
        <w:rPr>
          <w:b/>
          <w:sz w:val="28"/>
          <w:szCs w:val="28"/>
        </w:rPr>
      </w:pPr>
    </w:p>
    <w:p w:rsidR="00B04DCC" w:rsidRPr="00B83843" w:rsidRDefault="00B04DCC" w:rsidP="00B04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83843">
        <w:rPr>
          <w:b/>
          <w:sz w:val="28"/>
          <w:szCs w:val="28"/>
        </w:rPr>
        <w:t>4. Права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04DCC" w:rsidRPr="00B83843" w:rsidRDefault="00B04DCC" w:rsidP="00B04DCC">
      <w:pPr>
        <w:ind w:firstLine="720"/>
        <w:jc w:val="both"/>
        <w:rPr>
          <w:sz w:val="28"/>
          <w:szCs w:val="28"/>
        </w:rPr>
      </w:pPr>
      <w:r w:rsidRPr="00B83843">
        <w:rPr>
          <w:sz w:val="28"/>
          <w:szCs w:val="28"/>
        </w:rPr>
        <w:t xml:space="preserve">Основные права главного специалиста-эксперта  регулируются статьей 14 Федерального закона от 27.07.2004 № 79-ФЗ  </w:t>
      </w:r>
      <w:r w:rsidRPr="00B83843">
        <w:rPr>
          <w:spacing w:val="-8"/>
          <w:sz w:val="28"/>
          <w:szCs w:val="28"/>
        </w:rPr>
        <w:t>«О государственной гражданской службе Российской Федерации» (с последующими</w:t>
      </w:r>
      <w:r w:rsidRPr="00B83843">
        <w:rPr>
          <w:sz w:val="28"/>
          <w:szCs w:val="28"/>
        </w:rPr>
        <w:t xml:space="preserve"> изменениями).</w:t>
      </w:r>
    </w:p>
    <w:p w:rsidR="00B04DCC" w:rsidRPr="00B83843" w:rsidRDefault="00B04DCC" w:rsidP="00B04D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Для надлежащего исполнения должностных обязанностей главный специалист-эксперт также имеет право:</w:t>
      </w:r>
    </w:p>
    <w:p w:rsidR="00B04DCC" w:rsidRPr="00B83843" w:rsidRDefault="00B04DCC" w:rsidP="00B04DCC">
      <w:pPr>
        <w:widowControl/>
        <w:numPr>
          <w:ilvl w:val="1"/>
          <w:numId w:val="3"/>
        </w:numPr>
        <w:tabs>
          <w:tab w:val="clear" w:pos="1429"/>
          <w:tab w:val="num" w:pos="0"/>
        </w:tabs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Запрашивать и получать в установленном порядке необходимые документы, материалы и информацию от структурных подразделений и гражданских служащих Управления, государственных органов, органов местного самоуправления, относящиеся к ведению Управления.</w:t>
      </w:r>
    </w:p>
    <w:p w:rsidR="00B04DCC" w:rsidRPr="00B83843" w:rsidRDefault="00B04DCC" w:rsidP="00B04DCC">
      <w:pPr>
        <w:widowControl/>
        <w:numPr>
          <w:ilvl w:val="1"/>
          <w:numId w:val="3"/>
        </w:numPr>
        <w:tabs>
          <w:tab w:val="clear" w:pos="1429"/>
          <w:tab w:val="num" w:pos="0"/>
        </w:tabs>
        <w:ind w:left="0" w:firstLine="709"/>
        <w:jc w:val="both"/>
        <w:rPr>
          <w:sz w:val="28"/>
          <w:szCs w:val="28"/>
        </w:rPr>
      </w:pPr>
      <w:r w:rsidRPr="00B83843">
        <w:rPr>
          <w:spacing w:val="4"/>
          <w:sz w:val="28"/>
          <w:szCs w:val="28"/>
        </w:rPr>
        <w:t>Посещать в установленном порядке учреждения и организации, независимо от форм собственности.</w:t>
      </w:r>
    </w:p>
    <w:p w:rsidR="00B04DCC" w:rsidRPr="00B83843" w:rsidRDefault="00B04DCC" w:rsidP="00B04DCC">
      <w:pPr>
        <w:widowControl/>
        <w:numPr>
          <w:ilvl w:val="1"/>
          <w:numId w:val="3"/>
        </w:numPr>
        <w:tabs>
          <w:tab w:val="clear" w:pos="1429"/>
          <w:tab w:val="num" w:pos="0"/>
        </w:tabs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Пользоваться системами связи, информационными базами, банками данных и иными носителями информации исполнительных органов, создавать собственные справочно-информационные базы данных.</w:t>
      </w:r>
    </w:p>
    <w:p w:rsidR="00B04DCC" w:rsidRPr="00B83843" w:rsidRDefault="00B04DCC" w:rsidP="00B04DCC">
      <w:pPr>
        <w:widowControl/>
        <w:numPr>
          <w:ilvl w:val="1"/>
          <w:numId w:val="3"/>
        </w:numPr>
        <w:tabs>
          <w:tab w:val="clear" w:pos="1429"/>
          <w:tab w:val="num" w:pos="0"/>
        </w:tabs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Визировать и подписывать документы в пределах своей компетенции.</w:t>
      </w:r>
    </w:p>
    <w:p w:rsidR="00B04DCC" w:rsidRPr="00B83843" w:rsidRDefault="00B04DCC" w:rsidP="00B04DCC">
      <w:pPr>
        <w:widowControl/>
        <w:numPr>
          <w:ilvl w:val="1"/>
          <w:numId w:val="3"/>
        </w:numPr>
        <w:tabs>
          <w:tab w:val="clear" w:pos="1429"/>
          <w:tab w:val="num" w:pos="0"/>
        </w:tabs>
        <w:ind w:left="0" w:firstLine="709"/>
        <w:jc w:val="both"/>
        <w:rPr>
          <w:sz w:val="28"/>
          <w:szCs w:val="28"/>
        </w:rPr>
      </w:pPr>
      <w:r w:rsidRPr="00B83843">
        <w:rPr>
          <w:color w:val="000000"/>
          <w:spacing w:val="1"/>
          <w:sz w:val="28"/>
          <w:szCs w:val="28"/>
        </w:rPr>
        <w:t xml:space="preserve">Вносить предложения в установленном порядке по </w:t>
      </w:r>
      <w:r w:rsidRPr="00B83843">
        <w:rPr>
          <w:color w:val="000000"/>
          <w:spacing w:val="9"/>
          <w:sz w:val="28"/>
          <w:szCs w:val="28"/>
        </w:rPr>
        <w:t xml:space="preserve">обучению сотрудников аппарата </w:t>
      </w:r>
      <w:r w:rsidRPr="00B83843">
        <w:rPr>
          <w:color w:val="000000"/>
          <w:spacing w:val="5"/>
          <w:sz w:val="28"/>
          <w:szCs w:val="28"/>
        </w:rPr>
        <w:t xml:space="preserve">Правительства Пензенской области, органов исполнительной власти и местного самоуправления муниципальных образований Пензенской области работе с прикладным </w:t>
      </w:r>
      <w:r w:rsidRPr="00B83843">
        <w:rPr>
          <w:color w:val="000000"/>
          <w:spacing w:val="-1"/>
          <w:sz w:val="28"/>
          <w:szCs w:val="28"/>
        </w:rPr>
        <w:t>программным обеспечением.</w:t>
      </w:r>
    </w:p>
    <w:p w:rsidR="00B04DCC" w:rsidRPr="00B83843" w:rsidRDefault="00B04DCC" w:rsidP="00B04DCC">
      <w:pPr>
        <w:widowControl/>
        <w:numPr>
          <w:ilvl w:val="1"/>
          <w:numId w:val="3"/>
        </w:numPr>
        <w:tabs>
          <w:tab w:val="clear" w:pos="1429"/>
          <w:tab w:val="num" w:pos="0"/>
        </w:tabs>
        <w:ind w:left="0" w:firstLine="709"/>
        <w:jc w:val="both"/>
        <w:rPr>
          <w:sz w:val="28"/>
          <w:szCs w:val="28"/>
        </w:rPr>
      </w:pPr>
      <w:r w:rsidRPr="00B83843">
        <w:rPr>
          <w:color w:val="000000"/>
          <w:sz w:val="28"/>
          <w:szCs w:val="28"/>
        </w:rPr>
        <w:t xml:space="preserve">Запрашивать в установленном порядке информацию о состоянии </w:t>
      </w:r>
      <w:r w:rsidRPr="00B83843">
        <w:rPr>
          <w:color w:val="000000"/>
          <w:spacing w:val="2"/>
          <w:sz w:val="28"/>
          <w:szCs w:val="28"/>
        </w:rPr>
        <w:t xml:space="preserve">работ по информатизации в органах исполнительной власти Пензенской </w:t>
      </w:r>
      <w:r w:rsidRPr="00B83843">
        <w:rPr>
          <w:color w:val="000000"/>
          <w:spacing w:val="-5"/>
          <w:sz w:val="28"/>
          <w:szCs w:val="28"/>
        </w:rPr>
        <w:t>области</w:t>
      </w:r>
    </w:p>
    <w:p w:rsidR="00B04DCC" w:rsidRPr="00B83843" w:rsidRDefault="00B04DCC" w:rsidP="00B04DC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04DCC" w:rsidRPr="00B83843" w:rsidRDefault="00B04DCC" w:rsidP="00B04D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83843">
        <w:rPr>
          <w:b/>
          <w:sz w:val="28"/>
          <w:szCs w:val="28"/>
        </w:rPr>
        <w:t>5. Ответственность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Главный специалист-эксперт несет установленную законодательством ответственность: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83843">
        <w:rPr>
          <w:sz w:val="28"/>
          <w:szCs w:val="28"/>
        </w:rPr>
        <w:t xml:space="preserve">5.1. Дисциплинарную ответственность </w:t>
      </w:r>
      <w:proofErr w:type="gramStart"/>
      <w:r w:rsidRPr="00B83843">
        <w:rPr>
          <w:sz w:val="28"/>
          <w:szCs w:val="28"/>
        </w:rPr>
        <w:t>за</w:t>
      </w:r>
      <w:proofErr w:type="gramEnd"/>
      <w:r w:rsidRPr="00B83843">
        <w:rPr>
          <w:sz w:val="28"/>
          <w:szCs w:val="28"/>
        </w:rPr>
        <w:t>:</w:t>
      </w:r>
    </w:p>
    <w:p w:rsidR="00B04DCC" w:rsidRPr="00B83843" w:rsidRDefault="00B04DCC" w:rsidP="00B04DCC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неисполнение или ненадлежащее исполнение возложенных на него должностных обязанностей;</w:t>
      </w:r>
    </w:p>
    <w:p w:rsidR="00B04DCC" w:rsidRPr="00B83843" w:rsidRDefault="00B04DCC" w:rsidP="00B04DCC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несоблюдение законодательства о государственной гражданской службе и трудового законодательства;</w:t>
      </w:r>
    </w:p>
    <w:p w:rsidR="00B04DCC" w:rsidRPr="00B83843" w:rsidRDefault="00B04DCC" w:rsidP="00B04DCC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невыполнение поручений руководителя;</w:t>
      </w:r>
    </w:p>
    <w:p w:rsidR="00B04DCC" w:rsidRPr="00B83843" w:rsidRDefault="00B04DCC" w:rsidP="00B04DCC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непредставление или несвоевременное представление запрашиваемой информации;</w:t>
      </w:r>
    </w:p>
    <w:p w:rsidR="00B04DCC" w:rsidRPr="00B83843" w:rsidRDefault="00B04DCC" w:rsidP="00B04DCC">
      <w:pPr>
        <w:widowControl/>
        <w:numPr>
          <w:ilvl w:val="0"/>
          <w:numId w:val="1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несоблюдение ограничений, связанных с государственной гражданской службой;</w:t>
      </w:r>
    </w:p>
    <w:p w:rsidR="00B04DCC" w:rsidRPr="00B83843" w:rsidRDefault="00B04DCC" w:rsidP="00B04DCC">
      <w:pPr>
        <w:widowControl/>
        <w:numPr>
          <w:ilvl w:val="0"/>
          <w:numId w:val="1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несоблюдение запретов, связанных с государственной гражданской службой;</w:t>
      </w:r>
    </w:p>
    <w:p w:rsidR="00B04DCC" w:rsidRDefault="00B04DCC" w:rsidP="00B04DCC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несоблюдение требований к служебному поведению;</w:t>
      </w:r>
    </w:p>
    <w:p w:rsidR="00B04DCC" w:rsidRPr="00465656" w:rsidRDefault="00B04DCC" w:rsidP="00B04DCC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5656">
        <w:rPr>
          <w:sz w:val="28"/>
          <w:szCs w:val="28"/>
        </w:rPr>
        <w:t>несоблюдение установленных действующим законодательством Российской Федерации требований информационной безопасности и требований о защите персональных данных.</w:t>
      </w:r>
    </w:p>
    <w:p w:rsidR="00B04DCC" w:rsidRPr="00B83843" w:rsidRDefault="00B04DCC" w:rsidP="00B04DCC">
      <w:pPr>
        <w:tabs>
          <w:tab w:val="num" w:pos="14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5.2. Административную ответственность в соответствии с действующим законодательством об административных правонарушениях.</w:t>
      </w:r>
    </w:p>
    <w:p w:rsidR="00B04DCC" w:rsidRPr="00B83843" w:rsidRDefault="00B04DCC" w:rsidP="00B04DCC">
      <w:pPr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5.3. Материальную ответственность в соответствии с действующим трудовым законодательством.</w:t>
      </w:r>
    </w:p>
    <w:p w:rsidR="00B04DCC" w:rsidRPr="00B83843" w:rsidRDefault="00B04DCC" w:rsidP="00B04D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04DCC" w:rsidRPr="00B83843" w:rsidRDefault="00B04DCC" w:rsidP="00B04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83843">
        <w:rPr>
          <w:b/>
          <w:sz w:val="28"/>
          <w:szCs w:val="28"/>
        </w:rPr>
        <w:t xml:space="preserve">11. Показатели эффективности и результативности </w:t>
      </w:r>
    </w:p>
    <w:p w:rsidR="00B04DCC" w:rsidRPr="00B83843" w:rsidRDefault="00B04DCC" w:rsidP="00B04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83843">
        <w:rPr>
          <w:b/>
          <w:sz w:val="28"/>
          <w:szCs w:val="28"/>
        </w:rPr>
        <w:t xml:space="preserve">профессиональной служебной деятельности </w:t>
      </w:r>
    </w:p>
    <w:p w:rsidR="00B04DCC" w:rsidRPr="00B83843" w:rsidRDefault="00B04DCC" w:rsidP="00B04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83843">
        <w:rPr>
          <w:b/>
          <w:sz w:val="28"/>
          <w:szCs w:val="28"/>
        </w:rPr>
        <w:t>(указать краткое наименование должности)</w:t>
      </w:r>
    </w:p>
    <w:p w:rsidR="00B04DCC" w:rsidRPr="00B83843" w:rsidRDefault="00B04DCC" w:rsidP="00B04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При оценке деятельности главного специалиста-эксперта должны учитываться следующие показатели: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 xml:space="preserve">- планирование работы (расстановка приоритетов в работе, порядок </w:t>
      </w:r>
      <w:r w:rsidRPr="00B83843">
        <w:rPr>
          <w:sz w:val="28"/>
          <w:szCs w:val="28"/>
        </w:rPr>
        <w:br/>
        <w:t>в документации),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- выполняемый объем работы (количество завершенной и текущей работы вне зависимости от качества),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- качество выполненной работы,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- ответственность (исполнение обязанностей в срок с минимумом контроля),</w:t>
      </w:r>
    </w:p>
    <w:p w:rsidR="00B04DCC" w:rsidRPr="00B83843" w:rsidRDefault="00B04DCC" w:rsidP="00B04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843">
        <w:rPr>
          <w:sz w:val="28"/>
          <w:szCs w:val="28"/>
        </w:rPr>
        <w:t>- дисциплина (соблюдение служебного распорядка и сроков выполнения работы),</w:t>
      </w:r>
    </w:p>
    <w:p w:rsidR="003117A9" w:rsidRDefault="003117A9"/>
    <w:sectPr w:rsidR="0031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4B2"/>
    <w:multiLevelType w:val="hybridMultilevel"/>
    <w:tmpl w:val="84E0E968"/>
    <w:lvl w:ilvl="0" w:tplc="DF208B7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C1465A"/>
    <w:multiLevelType w:val="hybridMultilevel"/>
    <w:tmpl w:val="8AFA1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26481"/>
    <w:multiLevelType w:val="hybridMultilevel"/>
    <w:tmpl w:val="FF064810"/>
    <w:lvl w:ilvl="0" w:tplc="043CB80A">
      <w:start w:val="1"/>
      <w:numFmt w:val="decimal"/>
      <w:suff w:val="space"/>
      <w:lvlText w:val="3.%1."/>
      <w:lvlJc w:val="left"/>
      <w:pPr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D5269"/>
    <w:multiLevelType w:val="hybridMultilevel"/>
    <w:tmpl w:val="94DC698A"/>
    <w:lvl w:ilvl="0" w:tplc="6B121D22">
      <w:start w:val="1"/>
      <w:numFmt w:val="bullet"/>
      <w:lvlText w:val="-"/>
      <w:lvlJc w:val="left"/>
      <w:pPr>
        <w:ind w:left="1429" w:hanging="360"/>
      </w:pPr>
      <w:rPr>
        <w:rFonts w:ascii="Tw Cen MT" w:hAnsi="Tw Cen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7B2DF7"/>
    <w:multiLevelType w:val="hybridMultilevel"/>
    <w:tmpl w:val="8AFA1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F64FE"/>
    <w:multiLevelType w:val="multilevel"/>
    <w:tmpl w:val="3F2A825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2B5528BA"/>
    <w:multiLevelType w:val="hybridMultilevel"/>
    <w:tmpl w:val="93C80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A6264"/>
    <w:multiLevelType w:val="hybridMultilevel"/>
    <w:tmpl w:val="C2BA054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B1A65"/>
    <w:multiLevelType w:val="hybridMultilevel"/>
    <w:tmpl w:val="4522A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CC"/>
    <w:rsid w:val="003117A9"/>
    <w:rsid w:val="00B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04D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B04DCC"/>
    <w:pPr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04D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04DCC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B04DCC"/>
  </w:style>
  <w:style w:type="paragraph" w:customStyle="1" w:styleId="Doc-0">
    <w:name w:val="Doc-Т внутри нумерации"/>
    <w:basedOn w:val="a"/>
    <w:link w:val="Doc-"/>
    <w:uiPriority w:val="99"/>
    <w:rsid w:val="00B04DCC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B04D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04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04D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B04DCC"/>
    <w:pPr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04D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04DCC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B04DCC"/>
  </w:style>
  <w:style w:type="paragraph" w:customStyle="1" w:styleId="Doc-0">
    <w:name w:val="Doc-Т внутри нумерации"/>
    <w:basedOn w:val="a"/>
    <w:link w:val="Doc-"/>
    <w:uiPriority w:val="99"/>
    <w:rsid w:val="00B04DCC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B04D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04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Солнцева Наталия Александровна</cp:lastModifiedBy>
  <cp:revision>1</cp:revision>
  <dcterms:created xsi:type="dcterms:W3CDTF">2019-03-04T12:28:00Z</dcterms:created>
  <dcterms:modified xsi:type="dcterms:W3CDTF">2019-03-04T12:30:00Z</dcterms:modified>
</cp:coreProperties>
</file>