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B1" w:rsidRDefault="00C2799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 к отчету о реализации государственной программы Пензенской области «Формирование информационного общества в Пензенской области», утвержденной постановлением Правительства Пензенской области от 05.11.2013 № 815-пП</w:t>
      </w:r>
    </w:p>
    <w:p w:rsidR="004072B1" w:rsidRDefault="00C2799D">
      <w:pPr>
        <w:ind w:firstLine="567"/>
        <w:jc w:val="center"/>
      </w:pPr>
      <w:r>
        <w:rPr>
          <w:b/>
          <w:sz w:val="28"/>
          <w:szCs w:val="28"/>
        </w:rPr>
        <w:t xml:space="preserve">за 6 месяцев 2025 </w:t>
      </w:r>
      <w:r>
        <w:rPr>
          <w:b/>
          <w:sz w:val="28"/>
          <w:szCs w:val="28"/>
        </w:rPr>
        <w:t>года</w:t>
      </w:r>
    </w:p>
    <w:p w:rsidR="004072B1" w:rsidRDefault="004072B1">
      <w:pPr>
        <w:ind w:firstLine="567"/>
        <w:jc w:val="both"/>
        <w:rPr>
          <w:sz w:val="28"/>
          <w:szCs w:val="28"/>
          <w:shd w:val="clear" w:color="auto" w:fill="FFFF00"/>
        </w:rPr>
      </w:pPr>
    </w:p>
    <w:p w:rsidR="004072B1" w:rsidRDefault="00C2799D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Государственная программа Пензенской области</w:t>
      </w:r>
    </w:p>
    <w:p w:rsidR="004072B1" w:rsidRDefault="00C2799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«Формирование информационного общества в Пензенской области»</w:t>
      </w:r>
    </w:p>
    <w:p w:rsidR="004072B1" w:rsidRDefault="004072B1">
      <w:pPr>
        <w:ind w:firstLine="567"/>
        <w:jc w:val="both"/>
        <w:rPr>
          <w:sz w:val="28"/>
          <w:szCs w:val="28"/>
          <w:u w:val="single"/>
        </w:rPr>
      </w:pPr>
    </w:p>
    <w:p w:rsidR="004072B1" w:rsidRDefault="00C2799D">
      <w:pPr>
        <w:ind w:firstLine="567"/>
        <w:jc w:val="both"/>
      </w:pPr>
      <w:r>
        <w:rPr>
          <w:sz w:val="28"/>
          <w:szCs w:val="28"/>
          <w:u w:val="single"/>
        </w:rPr>
        <w:t>Ответственный исполнитель:</w:t>
      </w:r>
    </w:p>
    <w:p w:rsidR="004072B1" w:rsidRDefault="00C2799D">
      <w:pPr>
        <w:jc w:val="both"/>
      </w:pPr>
      <w:r>
        <w:rPr>
          <w:sz w:val="28"/>
          <w:szCs w:val="28"/>
        </w:rPr>
        <w:t>- Министерство цифрового развития и связи Пензенской области</w:t>
      </w:r>
      <w:r>
        <w:rPr>
          <w:i/>
          <w:sz w:val="28"/>
          <w:szCs w:val="28"/>
        </w:rPr>
        <w:t>.</w:t>
      </w:r>
    </w:p>
    <w:p w:rsidR="004072B1" w:rsidRDefault="00C2799D">
      <w:pPr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Соисполнители: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Министерство труда, социальной защиты</w:t>
      </w:r>
      <w:r>
        <w:rPr>
          <w:sz w:val="28"/>
          <w:szCs w:val="28"/>
        </w:rPr>
        <w:t xml:space="preserve"> и демографии Пензенской области;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Министерство жилищно-коммунального хозяйства и гражданской защиты населения Пензенской области;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Министерство экономического развития и промышленности Пензенской области;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Министерство государственного имущества Пензен</w:t>
      </w:r>
      <w:r>
        <w:rPr>
          <w:sz w:val="28"/>
          <w:szCs w:val="28"/>
        </w:rPr>
        <w:t>ской области;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Министерство сельского хозяйства Пензенской области;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Министерство градостроительства и архитектуры Пензенской области;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Министерство региональной безопасности Пензенской области.</w:t>
      </w:r>
    </w:p>
    <w:p w:rsidR="004072B1" w:rsidRDefault="00C2799D">
      <w:pPr>
        <w:ind w:firstLine="567"/>
        <w:jc w:val="both"/>
      </w:pPr>
      <w:r>
        <w:rPr>
          <w:sz w:val="28"/>
          <w:szCs w:val="28"/>
          <w:u w:val="single"/>
        </w:rPr>
        <w:t>Участники: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Государственное бюджетное учреждение Пензенск</w:t>
      </w:r>
      <w:r>
        <w:rPr>
          <w:sz w:val="28"/>
          <w:szCs w:val="28"/>
        </w:rPr>
        <w:t>ой области «Безопасный регион».</w:t>
      </w:r>
    </w:p>
    <w:p w:rsidR="004072B1" w:rsidRDefault="00C2799D">
      <w:pPr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Информация об исполнении бюджетных ассигнований: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>Общий объём ассигнований предусмотренный на 2025 год из бюджета Пензенской области 130 345,2 тыс. руб., кассовое исполнение за 6 месяцев 2025 года 46 264,6 тыс. руб. (35,5 %).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>Низкий процент исполнения обусловлен следующими факторами: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Согласно условиям заключенных контрактов, выполненные работы по ряду мероприятий госпрограммы оплачиваются ежемесячно. Оплата за июнь производится в июле, после окончания отчетного периода (6 м</w:t>
      </w:r>
      <w:r>
        <w:rPr>
          <w:sz w:val="28"/>
          <w:szCs w:val="28"/>
        </w:rPr>
        <w:t>есяцев).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таким мероприятиям относятся: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«Методологическая поддержка информационной системы «Электронный социальный регистр населения Пензенской области»;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«Техническая поддержка социального портала Пензенской области»;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«Сопровождение информационно-сп</w:t>
      </w:r>
      <w:r>
        <w:rPr>
          <w:sz w:val="28"/>
          <w:szCs w:val="28"/>
        </w:rPr>
        <w:t>равочных систем (далее - ИСС) для исполнительных органов государственной власти Пензенской области»;</w:t>
      </w:r>
    </w:p>
    <w:p w:rsidR="004072B1" w:rsidRDefault="00C2799D">
      <w:pPr>
        <w:jc w:val="both"/>
      </w:pPr>
      <w:r>
        <w:rPr>
          <w:iCs/>
          <w:sz w:val="28"/>
          <w:szCs w:val="28"/>
        </w:rPr>
        <w:t>- «</w:t>
      </w:r>
      <w:r>
        <w:rPr>
          <w:sz w:val="28"/>
          <w:szCs w:val="28"/>
        </w:rPr>
        <w:t>Эксплуатация государственной информационной системы электронного документооборота и делопроизводства Пензенской области (СЭДД)»</w:t>
      </w:r>
      <w:r>
        <w:rPr>
          <w:iCs/>
          <w:sz w:val="28"/>
          <w:szCs w:val="28"/>
        </w:rPr>
        <w:t>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«Техническое </w:t>
      </w:r>
      <w:r>
        <w:rPr>
          <w:sz w:val="28"/>
          <w:szCs w:val="28"/>
        </w:rPr>
        <w:t>обслуживание информационной системы Министерства региональной безопасности Пензенской области»;</w:t>
      </w:r>
    </w:p>
    <w:p w:rsidR="004072B1" w:rsidRDefault="00C2799D">
      <w:pPr>
        <w:pStyle w:val="af5"/>
        <w:ind w:left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>
        <w:rPr>
          <w:sz w:val="28"/>
          <w:szCs w:val="28"/>
        </w:rPr>
        <w:t xml:space="preserve">«Обеспечено увеличение скорости подключения к информационно-телекоммуникационной сети Интернет не менее 4 Мбит/с в исполнительных органах Пензенской области, </w:t>
      </w:r>
      <w:r>
        <w:rPr>
          <w:sz w:val="28"/>
          <w:szCs w:val="28"/>
        </w:rPr>
        <w:t>подведомственных государственных казенных учреждениях и на участках мировых судей».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На реализацию мероприятий госпрограммы в июне 2025 года </w:t>
      </w:r>
      <w:r>
        <w:rPr>
          <w:sz w:val="28"/>
          <w:szCs w:val="28"/>
        </w:rPr>
        <w:lastRenderedPageBreak/>
        <w:t>дополнительно выделено 12 033,1 тыс. руб. из бюджета Пензенской области. Заключение государственных контрактов п</w:t>
      </w:r>
      <w:r>
        <w:rPr>
          <w:sz w:val="28"/>
          <w:szCs w:val="28"/>
        </w:rPr>
        <w:t xml:space="preserve">о исполнению мероприятий запланировано во второй половине 2025 года. </w:t>
      </w:r>
    </w:p>
    <w:p w:rsidR="004072B1" w:rsidRDefault="004072B1">
      <w:pPr>
        <w:pStyle w:val="af5"/>
        <w:ind w:left="0"/>
        <w:jc w:val="both"/>
        <w:rPr>
          <w:sz w:val="28"/>
          <w:szCs w:val="28"/>
        </w:rPr>
      </w:pPr>
    </w:p>
    <w:p w:rsidR="004072B1" w:rsidRDefault="00C2799D">
      <w:pPr>
        <w:ind w:firstLine="567"/>
        <w:jc w:val="center"/>
      </w:pPr>
      <w:r>
        <w:rPr>
          <w:b/>
          <w:sz w:val="28"/>
          <w:szCs w:val="28"/>
          <w:u w:val="single"/>
        </w:rPr>
        <w:t>Комплекс процессных мероприятий № 1</w:t>
      </w:r>
    </w:p>
    <w:p w:rsidR="004072B1" w:rsidRDefault="00C2799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«Внедрение современных ИКТ в социальную сферу»</w:t>
      </w:r>
    </w:p>
    <w:p w:rsidR="004072B1" w:rsidRDefault="004072B1">
      <w:pPr>
        <w:ind w:firstLine="567"/>
        <w:jc w:val="both"/>
        <w:rPr>
          <w:sz w:val="28"/>
          <w:szCs w:val="28"/>
        </w:rPr>
      </w:pPr>
    </w:p>
    <w:p w:rsidR="004072B1" w:rsidRDefault="00C2799D">
      <w:pPr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Ответственный исполнитель: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Министерство труда, социальной защиты и демографии Пензенской области.</w:t>
      </w:r>
    </w:p>
    <w:p w:rsidR="004072B1" w:rsidRDefault="004072B1">
      <w:pPr>
        <w:ind w:firstLine="567"/>
        <w:jc w:val="both"/>
        <w:rPr>
          <w:sz w:val="28"/>
          <w:szCs w:val="28"/>
          <w:u w:val="single"/>
        </w:rPr>
      </w:pPr>
    </w:p>
    <w:p w:rsidR="004072B1" w:rsidRDefault="00C2799D">
      <w:pPr>
        <w:pStyle w:val="af5"/>
        <w:numPr>
          <w:ilvl w:val="0"/>
          <w:numId w:val="1"/>
        </w:numPr>
        <w:ind w:left="0"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Мероприятие (результат) "Методологическая поддержка информационной системы "Электронный социальный регистр населения Пензенской области"</w:t>
      </w:r>
    </w:p>
    <w:p w:rsidR="004072B1" w:rsidRDefault="00C2799D">
      <w:pPr>
        <w:ind w:firstLine="567"/>
        <w:jc w:val="both"/>
      </w:pPr>
      <w:r>
        <w:rPr>
          <w:i/>
          <w:sz w:val="28"/>
          <w:szCs w:val="28"/>
          <w:u w:val="single"/>
        </w:rPr>
        <w:t>Исполнитель</w:t>
      </w:r>
      <w:r>
        <w:rPr>
          <w:i/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Министерство труда, социальной защиты и демографии Пензенской области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>Бюджетом Пензенской области предусм</w:t>
      </w:r>
      <w:r>
        <w:rPr>
          <w:sz w:val="28"/>
          <w:szCs w:val="28"/>
        </w:rPr>
        <w:t>отрено – 4 973,3 тыс. руб., кассовое исполнение – 1 600,0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sz w:val="28"/>
          <w:szCs w:val="28"/>
        </w:rPr>
        <w:t>тыс. руб. Процент освоения средств – 32,2 %.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июле будет произведена оплата выполненных работ на сумму 522,5 тыс. руб. С учетом этой оплаты кассовое исполнение составит 42,7 % за 6 месяцев 2025 год</w:t>
      </w:r>
      <w:r>
        <w:rPr>
          <w:sz w:val="28"/>
          <w:szCs w:val="28"/>
        </w:rPr>
        <w:t>а от годового плана.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Низкий процент освоения средств бюджета Пензенской области по мероприятию вызвано тем, что государственный контракт был заключен только 03.03.2025.</w:t>
      </w:r>
    </w:p>
    <w:p w:rsidR="004072B1" w:rsidRDefault="00C2799D">
      <w:pPr>
        <w:pStyle w:val="ConsPlusNormal"/>
        <w:ind w:firstLine="567"/>
        <w:jc w:val="both"/>
      </w:pPr>
      <w:r>
        <w:rPr>
          <w:sz w:val="28"/>
          <w:szCs w:val="28"/>
        </w:rPr>
        <w:t>В рамках мероприятия осуществляется постоянная методологическая поддержка пользователей</w:t>
      </w:r>
      <w:r>
        <w:rPr>
          <w:sz w:val="28"/>
          <w:szCs w:val="28"/>
        </w:rPr>
        <w:t>, производится доработка и настройка информационной системы в соответствии с замечаниями и предложениями пользователей.</w:t>
      </w:r>
    </w:p>
    <w:p w:rsidR="004072B1" w:rsidRDefault="004072B1">
      <w:pPr>
        <w:ind w:firstLine="709"/>
        <w:jc w:val="both"/>
        <w:rPr>
          <w:sz w:val="28"/>
          <w:szCs w:val="28"/>
        </w:rPr>
      </w:pPr>
    </w:p>
    <w:p w:rsidR="004072B1" w:rsidRDefault="00C2799D">
      <w:pPr>
        <w:pStyle w:val="af5"/>
        <w:numPr>
          <w:ilvl w:val="0"/>
          <w:numId w:val="1"/>
        </w:numPr>
        <w:ind w:left="0" w:firstLine="567"/>
        <w:jc w:val="both"/>
      </w:pPr>
      <w:r>
        <w:rPr>
          <w:b/>
          <w:i/>
          <w:sz w:val="28"/>
          <w:szCs w:val="28"/>
        </w:rPr>
        <w:t>Мероприятие (результат) «Техническая поддержка социального портала Пензенской области»</w:t>
      </w:r>
    </w:p>
    <w:p w:rsidR="004072B1" w:rsidRDefault="00C2799D">
      <w:pPr>
        <w:ind w:firstLine="567"/>
        <w:jc w:val="both"/>
      </w:pPr>
      <w:r>
        <w:rPr>
          <w:i/>
          <w:sz w:val="28"/>
          <w:szCs w:val="28"/>
          <w:u w:val="single"/>
        </w:rPr>
        <w:t>Исполнитель</w:t>
      </w:r>
      <w:r>
        <w:rPr>
          <w:i/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Министерство труда, социальной защ</w:t>
      </w:r>
      <w:r>
        <w:rPr>
          <w:i/>
          <w:sz w:val="28"/>
          <w:szCs w:val="28"/>
        </w:rPr>
        <w:t>иты и демографии Пензенской области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>Бюджетом Пензенской области предусмотрено 600,0 тыс. руб., кассовое исполнение 250,0 тыс. руб. Процент освоения средств – 41,7 %.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июле будет произведена оплата выполненных работ на сумму 50,0 тыс. руб. С учетом этой оп</w:t>
      </w:r>
      <w:r>
        <w:rPr>
          <w:sz w:val="28"/>
          <w:szCs w:val="28"/>
        </w:rPr>
        <w:t>латы кассовое исполнение составит 50 % за 6 месяцев 2025 года от годового плана.</w:t>
      </w:r>
    </w:p>
    <w:p w:rsidR="004072B1" w:rsidRDefault="00C2799D">
      <w:pPr>
        <w:pStyle w:val="ConsPlusNormal"/>
        <w:ind w:firstLine="567"/>
        <w:jc w:val="both"/>
      </w:pPr>
      <w:r>
        <w:rPr>
          <w:sz w:val="28"/>
          <w:szCs w:val="28"/>
        </w:rPr>
        <w:t xml:space="preserve">В рамках мероприятия осуществляется консультационная поддержка пользователей и техническое сопровождение портала 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://socpnz.ru.</w:t>
      </w:r>
    </w:p>
    <w:p w:rsidR="004072B1" w:rsidRDefault="004072B1">
      <w:pPr>
        <w:ind w:firstLine="567"/>
        <w:jc w:val="both"/>
        <w:rPr>
          <w:sz w:val="28"/>
          <w:szCs w:val="28"/>
          <w:u w:val="single"/>
        </w:rPr>
      </w:pPr>
    </w:p>
    <w:p w:rsidR="004072B1" w:rsidRDefault="00C2799D">
      <w:pPr>
        <w:pStyle w:val="af5"/>
        <w:numPr>
          <w:ilvl w:val="0"/>
          <w:numId w:val="1"/>
        </w:numPr>
        <w:ind w:left="0" w:firstLine="567"/>
        <w:jc w:val="both"/>
      </w:pPr>
      <w:r>
        <w:rPr>
          <w:b/>
          <w:i/>
          <w:sz w:val="28"/>
          <w:szCs w:val="28"/>
          <w:shd w:val="clear" w:color="auto" w:fill="FFFFFF"/>
        </w:rPr>
        <w:t xml:space="preserve">Мероприятие (результат) «Сопровождение и </w:t>
      </w:r>
      <w:r>
        <w:rPr>
          <w:b/>
          <w:i/>
          <w:sz w:val="28"/>
          <w:szCs w:val="28"/>
          <w:shd w:val="clear" w:color="auto" w:fill="FFFFFF"/>
        </w:rPr>
        <w:t>развитие ГИС «Катарсис»</w:t>
      </w:r>
    </w:p>
    <w:p w:rsidR="004072B1" w:rsidRDefault="00C2799D">
      <w:pPr>
        <w:ind w:firstLine="567"/>
        <w:jc w:val="both"/>
      </w:pPr>
      <w:r>
        <w:rPr>
          <w:i/>
          <w:sz w:val="28"/>
          <w:szCs w:val="28"/>
          <w:u w:val="single"/>
        </w:rPr>
        <w:t>Исполнитель</w:t>
      </w:r>
      <w:r>
        <w:rPr>
          <w:i/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Министерство труда, социальной защиты и демографии Пензенской области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>Бюджетом Пензенской области предусмотрено 2 922,9 тыс. руб., кассовое исполнение 0,0 тыс. руб. Процент освоения средств – 0 %.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реализацию мероприятия во 2 квартале 2025 года добавлено 2 533,2 </w:t>
      </w:r>
      <w:proofErr w:type="spellStart"/>
      <w:r>
        <w:rPr>
          <w:sz w:val="28"/>
          <w:szCs w:val="28"/>
        </w:rPr>
        <w:lastRenderedPageBreak/>
        <w:t>тыс.руб</w:t>
      </w:r>
      <w:proofErr w:type="spellEnd"/>
      <w:r>
        <w:rPr>
          <w:sz w:val="28"/>
          <w:szCs w:val="28"/>
        </w:rPr>
        <w:t>. из бюджета Пензенской области. Заключение государственного контракта по исполнению данного мероприятия планируется во второй половине 2025 года. Контрактация мероприятий осуществл</w:t>
      </w:r>
      <w:r>
        <w:rPr>
          <w:sz w:val="28"/>
          <w:szCs w:val="28"/>
        </w:rPr>
        <w:t xml:space="preserve">яется в соответствии с планом их реализации. 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мероприятия планируется проведение мероприятий по обеспечению функционирования и развития ГИС «Катарсис», а также мероприятий по защите информации, содержащейся в ГИС «Катарсис» в соответствии с требов</w:t>
      </w:r>
      <w:r>
        <w:rPr>
          <w:sz w:val="28"/>
          <w:szCs w:val="28"/>
        </w:rPr>
        <w:t>аниями по защите информации в государственных информационных системах.</w:t>
      </w:r>
    </w:p>
    <w:p w:rsidR="004072B1" w:rsidRDefault="004072B1">
      <w:pPr>
        <w:ind w:firstLine="567"/>
        <w:jc w:val="both"/>
        <w:rPr>
          <w:sz w:val="28"/>
          <w:szCs w:val="28"/>
          <w:u w:val="single"/>
        </w:rPr>
      </w:pPr>
    </w:p>
    <w:p w:rsidR="004072B1" w:rsidRDefault="00C2799D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Комплекс процессных мероприятий № 2</w:t>
      </w:r>
    </w:p>
    <w:p w:rsidR="004072B1" w:rsidRDefault="00C2799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«Обеспечение деятельности ситуационного центра»</w:t>
      </w:r>
    </w:p>
    <w:p w:rsidR="004072B1" w:rsidRDefault="004072B1">
      <w:pPr>
        <w:ind w:firstLine="567"/>
        <w:jc w:val="both"/>
        <w:rPr>
          <w:sz w:val="28"/>
          <w:szCs w:val="28"/>
        </w:rPr>
      </w:pPr>
    </w:p>
    <w:p w:rsidR="004072B1" w:rsidRDefault="00C2799D">
      <w:pPr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Ответственный исполнитель: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Министерство цифрового развития и связи Пензенской области.</w:t>
      </w:r>
    </w:p>
    <w:p w:rsidR="004072B1" w:rsidRDefault="004072B1">
      <w:pPr>
        <w:ind w:firstLine="567"/>
        <w:jc w:val="both"/>
        <w:rPr>
          <w:sz w:val="28"/>
          <w:szCs w:val="28"/>
        </w:rPr>
      </w:pPr>
    </w:p>
    <w:p w:rsidR="004072B1" w:rsidRDefault="00C2799D">
      <w:pPr>
        <w:pStyle w:val="af5"/>
        <w:numPr>
          <w:ilvl w:val="0"/>
          <w:numId w:val="2"/>
        </w:numPr>
        <w:ind w:left="0"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Мероприят</w:t>
      </w:r>
      <w:r>
        <w:rPr>
          <w:b/>
          <w:i/>
          <w:sz w:val="28"/>
          <w:szCs w:val="28"/>
        </w:rPr>
        <w:t>ие (результат) «Обеспечение функционирования и развитие программного комплекса Ситуационного центра Губернатора»</w:t>
      </w:r>
    </w:p>
    <w:p w:rsidR="004072B1" w:rsidRDefault="00C2799D">
      <w:pPr>
        <w:ind w:firstLine="567"/>
        <w:jc w:val="both"/>
      </w:pPr>
      <w:r>
        <w:rPr>
          <w:i/>
          <w:sz w:val="28"/>
          <w:szCs w:val="28"/>
          <w:u w:val="single"/>
        </w:rPr>
        <w:t>Исполнитель</w:t>
      </w:r>
      <w:r>
        <w:rPr>
          <w:i/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Министерство цифрового развития и связи Пензенской области (ГБУ «Безопасный регион»)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Бюджетом Пензенской области предусмотрено 2 </w:t>
      </w:r>
      <w:r>
        <w:rPr>
          <w:sz w:val="28"/>
          <w:szCs w:val="28"/>
        </w:rPr>
        <w:t>500,0 тыс. руб., кассовое исполнение 1 250,2 тыс. руб. Процент освоения средств – 50 %.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государственного задания ГБУ Пензенской области «Безопасный регион» заключены и находятся на исполнении контракты (договоры):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на оказание услуг по техническо</w:t>
      </w:r>
      <w:r>
        <w:rPr>
          <w:sz w:val="28"/>
          <w:szCs w:val="28"/>
        </w:rPr>
        <w:t>му сопровождению геоинформационной системы Ситуационного центра Губернатора Пензенской области;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на оказание услуг по технической поддержке программы для ЭВМ «Аналитическая платформа интеллектуальных бизнес-приложений».</w:t>
      </w:r>
    </w:p>
    <w:p w:rsidR="004072B1" w:rsidRDefault="004072B1">
      <w:pPr>
        <w:ind w:firstLine="567"/>
        <w:jc w:val="both"/>
        <w:rPr>
          <w:sz w:val="28"/>
          <w:szCs w:val="28"/>
        </w:rPr>
      </w:pPr>
    </w:p>
    <w:p w:rsidR="004072B1" w:rsidRDefault="00C2799D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Комплекс процессных мероприятий № </w:t>
      </w:r>
      <w:r>
        <w:rPr>
          <w:b/>
          <w:sz w:val="28"/>
          <w:szCs w:val="28"/>
          <w:u w:val="single"/>
        </w:rPr>
        <w:t>3</w:t>
      </w:r>
    </w:p>
    <w:p w:rsidR="004072B1" w:rsidRDefault="00C2799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«Развитие и поддержка инфраструктуры «электронного правительства»</w:t>
      </w:r>
    </w:p>
    <w:p w:rsidR="004072B1" w:rsidRDefault="004072B1">
      <w:pPr>
        <w:ind w:firstLine="567"/>
        <w:jc w:val="both"/>
        <w:rPr>
          <w:i/>
          <w:sz w:val="28"/>
          <w:szCs w:val="28"/>
        </w:rPr>
      </w:pPr>
    </w:p>
    <w:p w:rsidR="004072B1" w:rsidRDefault="00C2799D">
      <w:pPr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Ответственный исполнитель: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Министерство цифрового развития и связи Пензенской области.</w:t>
      </w:r>
    </w:p>
    <w:p w:rsidR="004072B1" w:rsidRDefault="00C2799D">
      <w:pPr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Соисполнители: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Министерство жилищно-коммунального хозяйства и гражданской защиты населения </w:t>
      </w:r>
      <w:r>
        <w:rPr>
          <w:sz w:val="28"/>
          <w:szCs w:val="28"/>
        </w:rPr>
        <w:t>Пензенской области;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Министерство экономического развития и промышленности Пензенской области;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Министерство государственного имущества Пензенской области;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Министерство сельского хозяйства Пензенской области;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Министерство градостроительства и архитек</w:t>
      </w:r>
      <w:r>
        <w:rPr>
          <w:sz w:val="28"/>
          <w:szCs w:val="28"/>
        </w:rPr>
        <w:t>туры Пензенской области;</w:t>
      </w:r>
    </w:p>
    <w:p w:rsidR="004072B1" w:rsidRDefault="00C2799D">
      <w:pPr>
        <w:ind w:firstLine="567"/>
        <w:jc w:val="both"/>
      </w:pPr>
      <w:r>
        <w:rPr>
          <w:sz w:val="28"/>
          <w:szCs w:val="28"/>
          <w:u w:val="single"/>
        </w:rPr>
        <w:t>Участники: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Государственное бюджетное учреждение Пензенской области «Безопасный регион».</w:t>
      </w:r>
    </w:p>
    <w:p w:rsidR="00C2799D" w:rsidRDefault="00C2799D">
      <w:pPr>
        <w:jc w:val="both"/>
        <w:rPr>
          <w:sz w:val="28"/>
          <w:szCs w:val="28"/>
        </w:rPr>
      </w:pPr>
    </w:p>
    <w:p w:rsidR="004072B1" w:rsidRDefault="00C2799D">
      <w:pPr>
        <w:pStyle w:val="af5"/>
        <w:numPr>
          <w:ilvl w:val="0"/>
          <w:numId w:val="3"/>
        </w:numPr>
        <w:ind w:left="0"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Мероприятие (результат) «Сопровождение информационно-справочных систем (далее - ИСС) для исполнительных органов Пензенской области»</w:t>
      </w:r>
    </w:p>
    <w:p w:rsidR="004072B1" w:rsidRDefault="00C2799D">
      <w:pPr>
        <w:ind w:firstLine="567"/>
        <w:jc w:val="both"/>
      </w:pPr>
      <w:r>
        <w:rPr>
          <w:i/>
          <w:sz w:val="28"/>
          <w:szCs w:val="28"/>
          <w:u w:val="single"/>
        </w:rPr>
        <w:t>Исполнитель</w:t>
      </w:r>
      <w:r>
        <w:rPr>
          <w:i/>
          <w:sz w:val="28"/>
          <w:szCs w:val="28"/>
        </w:rPr>
        <w:t xml:space="preserve"> – Министерство цифрового развития и связи Пензенской области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Бюджетом Пензенской области предусмотрено 196,6 тыс. руб., кассовое исполнение 71,96 тыс. руб. Процент освоения средств – 36,6 %.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июле будет произведена оплата выполненных работ на </w:t>
      </w:r>
      <w:r>
        <w:rPr>
          <w:sz w:val="28"/>
          <w:szCs w:val="28"/>
        </w:rPr>
        <w:t>сумму 14,39 тыс. руб. С учетом этой оплаты кассовое исполнение составит 43,9 % за 6 месяцев 2025 года от годового плана.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Министерством цифрового развития и связи Пензенской области заключен государственный контракт, на основании которого в 2025 году на пос</w:t>
      </w:r>
      <w:r>
        <w:rPr>
          <w:sz w:val="28"/>
          <w:szCs w:val="28"/>
        </w:rPr>
        <w:t xml:space="preserve">тоянной основе осуществляется одномоментный доступ 20 пользователей к Системе </w:t>
      </w:r>
      <w:proofErr w:type="spellStart"/>
      <w:r>
        <w:rPr>
          <w:sz w:val="28"/>
          <w:szCs w:val="28"/>
        </w:rPr>
        <w:t>КонсультантПлюс</w:t>
      </w:r>
      <w:proofErr w:type="spellEnd"/>
      <w:r>
        <w:rPr>
          <w:sz w:val="28"/>
          <w:szCs w:val="28"/>
        </w:rPr>
        <w:t xml:space="preserve"> на основе специального лицензионного программного обеспечения.</w:t>
      </w:r>
    </w:p>
    <w:p w:rsidR="004072B1" w:rsidRDefault="00C2799D">
      <w:pPr>
        <w:ind w:firstLine="567"/>
        <w:jc w:val="both"/>
      </w:pPr>
      <w:r>
        <w:rPr>
          <w:i/>
          <w:sz w:val="28"/>
          <w:szCs w:val="28"/>
          <w:u w:val="single"/>
        </w:rPr>
        <w:t>Исполнитель</w:t>
      </w:r>
      <w:r>
        <w:rPr>
          <w:i/>
          <w:sz w:val="28"/>
          <w:szCs w:val="28"/>
        </w:rPr>
        <w:t xml:space="preserve"> – Министерство жилищно-коммунального хозяйства и гражданской защиты населения Пензенско</w:t>
      </w:r>
      <w:r>
        <w:rPr>
          <w:i/>
          <w:sz w:val="28"/>
          <w:szCs w:val="28"/>
        </w:rPr>
        <w:t>й области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>Бюджетом Пензенской области предусмотрено 1 956,0 тыс. руб., кассовое исполнение 1 956,0 руб. Процент освоения средств – 100 %.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 xml:space="preserve">В рамках мероприятия оказаны </w:t>
      </w:r>
      <w:r>
        <w:rPr>
          <w:rFonts w:eastAsia="MS Mincho"/>
          <w:sz w:val="28"/>
          <w:szCs w:val="28"/>
        </w:rPr>
        <w:t>услуги по предоставлению права использования программного обеспечения «Платформа тарифног</w:t>
      </w:r>
      <w:r>
        <w:rPr>
          <w:rFonts w:eastAsia="MS Mincho"/>
          <w:sz w:val="28"/>
          <w:szCs w:val="28"/>
        </w:rPr>
        <w:t>о регулирования» на территории Пензенской области.</w:t>
      </w:r>
    </w:p>
    <w:p w:rsidR="004072B1" w:rsidRDefault="004072B1">
      <w:pPr>
        <w:ind w:firstLine="567"/>
        <w:jc w:val="both"/>
        <w:rPr>
          <w:sz w:val="28"/>
          <w:szCs w:val="28"/>
        </w:rPr>
      </w:pPr>
    </w:p>
    <w:p w:rsidR="004072B1" w:rsidRDefault="00C2799D">
      <w:pPr>
        <w:pStyle w:val="af5"/>
        <w:numPr>
          <w:ilvl w:val="0"/>
          <w:numId w:val="3"/>
        </w:numPr>
        <w:ind w:left="0"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Мероприятие (результат) «Сопровождение (модернизация, аттестация) государственной информационной системы в сфере закупок товаров, работ и услуг для обеспечения государственных нужд Пензенской области «Авт</w:t>
      </w:r>
      <w:r>
        <w:rPr>
          <w:b/>
          <w:i/>
          <w:sz w:val="28"/>
          <w:szCs w:val="28"/>
        </w:rPr>
        <w:t>оматизированный центр контроля - Государственный заказ»</w:t>
      </w:r>
    </w:p>
    <w:p w:rsidR="004072B1" w:rsidRDefault="00C2799D">
      <w:pPr>
        <w:ind w:firstLine="567"/>
        <w:jc w:val="both"/>
      </w:pPr>
      <w:r>
        <w:rPr>
          <w:i/>
          <w:sz w:val="28"/>
          <w:szCs w:val="28"/>
          <w:u w:val="single"/>
        </w:rPr>
        <w:t>Исполнитель</w:t>
      </w:r>
      <w:r>
        <w:rPr>
          <w:i/>
          <w:sz w:val="28"/>
          <w:szCs w:val="28"/>
        </w:rPr>
        <w:t xml:space="preserve"> – Министерство экономического развития и промышленности Пензенской области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Бюджетом Пензенской области предусмотрено 15 300,8 тыс. руб., кассовое исполнение за 6 месяцев 2025 года 3 371,5 </w:t>
      </w:r>
      <w:r>
        <w:rPr>
          <w:sz w:val="28"/>
          <w:szCs w:val="28"/>
        </w:rPr>
        <w:t>тыс. руб. Процент освоения средств – 22 %.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>Низкий процент исполнения обусловлен следующими факторами.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>Согласно условиям заключенных контрактов, выполненные работы по ряду мероприятий госпрограммы оплачиваются поквартально. Оплата за второй квартал 2025 год</w:t>
      </w:r>
      <w:r>
        <w:rPr>
          <w:sz w:val="28"/>
          <w:szCs w:val="28"/>
        </w:rPr>
        <w:t>а производится в июле, после окончания отчетного периода (6 месяцев).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таким мероприятиям относятся: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Оказание услуг по сопровождению в 2025 году государственной информационной системы в сфере закупок товаров, работ и услуг для обеспечения государственны</w:t>
      </w:r>
      <w:r>
        <w:rPr>
          <w:sz w:val="28"/>
          <w:szCs w:val="28"/>
        </w:rPr>
        <w:t>х нужд Пензенской области «Автоматизированный центр контроля – Государственный заказ».</w:t>
      </w:r>
    </w:p>
    <w:p w:rsidR="004072B1" w:rsidRDefault="00C2799D">
      <w:pPr>
        <w:ind w:firstLine="567"/>
        <w:jc w:val="both"/>
      </w:pPr>
      <w:r>
        <w:rPr>
          <w:rFonts w:eastAsia="Calibri"/>
          <w:bCs/>
          <w:sz w:val="28"/>
          <w:szCs w:val="28"/>
          <w:lang w:eastAsia="en-US"/>
        </w:rPr>
        <w:t>Министерством осуществляется прием и обработка поступающих обращений от пользователей ГИС АЦК-Госзаказ</w:t>
      </w:r>
      <w:r>
        <w:rPr>
          <w:rStyle w:val="ac"/>
          <w:rFonts w:eastAsia="Calibri"/>
          <w:sz w:val="28"/>
          <w:szCs w:val="28"/>
        </w:rPr>
        <w:t xml:space="preserve">. </w:t>
      </w:r>
      <w:r>
        <w:rPr>
          <w:rStyle w:val="ac"/>
          <w:rFonts w:eastAsia="Calibri"/>
          <w:i w:val="0"/>
          <w:sz w:val="28"/>
          <w:szCs w:val="28"/>
        </w:rPr>
        <w:t xml:space="preserve">За </w:t>
      </w:r>
      <w:r>
        <w:rPr>
          <w:rStyle w:val="ac"/>
          <w:rFonts w:eastAsia="Calibri"/>
          <w:bCs w:val="0"/>
          <w:i w:val="0"/>
          <w:iCs w:val="0"/>
          <w:sz w:val="28"/>
          <w:szCs w:val="28"/>
        </w:rPr>
        <w:t>2 квартал</w:t>
      </w:r>
      <w:r>
        <w:rPr>
          <w:rStyle w:val="ac"/>
          <w:rFonts w:eastAsia="Calibri"/>
          <w:i w:val="0"/>
          <w:sz w:val="28"/>
          <w:szCs w:val="28"/>
        </w:rPr>
        <w:t xml:space="preserve"> 2025 года обработано</w:t>
      </w:r>
      <w:r>
        <w:rPr>
          <w:rFonts w:eastAsia="Calibri"/>
          <w:bCs/>
          <w:sz w:val="28"/>
          <w:szCs w:val="28"/>
          <w:lang w:eastAsia="en-US"/>
        </w:rPr>
        <w:t xml:space="preserve"> 148 инцидентов по работе системы. В рамках организации взаимодействия с системой АЦК-Финансы Министерством осуществляется ведение справочника поставщиков для нужд заказчиков Пензенской области. </w:t>
      </w:r>
      <w:r>
        <w:rPr>
          <w:rFonts w:eastAsia="Calibri"/>
          <w:sz w:val="28"/>
          <w:szCs w:val="28"/>
        </w:rPr>
        <w:t xml:space="preserve">За </w:t>
      </w:r>
      <w:r>
        <w:rPr>
          <w:rFonts w:eastAsia="Calibri"/>
          <w:sz w:val="28"/>
          <w:szCs w:val="28"/>
        </w:rPr>
        <w:lastRenderedPageBreak/>
        <w:t>2 квартал 2025 года в справочник внесено 588 контрагентов.</w:t>
      </w:r>
    </w:p>
    <w:p w:rsidR="004072B1" w:rsidRDefault="00C2799D">
      <w:pPr>
        <w:pStyle w:val="af6"/>
        <w:spacing w:before="0" w:after="0"/>
        <w:ind w:firstLine="567"/>
        <w:jc w:val="both"/>
      </w:pPr>
      <w:r>
        <w:rPr>
          <w:sz w:val="28"/>
          <w:szCs w:val="28"/>
        </w:rPr>
        <w:t xml:space="preserve">В целях корректной работы системы и актуализации форматов обмена в связи с обновлениями сайта ЕИС за 2 квартал 2025 год установлен 61 </w:t>
      </w:r>
      <w:proofErr w:type="spellStart"/>
      <w:r>
        <w:rPr>
          <w:sz w:val="28"/>
          <w:szCs w:val="28"/>
        </w:rPr>
        <w:t>патч</w:t>
      </w:r>
      <w:proofErr w:type="spellEnd"/>
      <w:r>
        <w:rPr>
          <w:sz w:val="28"/>
          <w:szCs w:val="28"/>
        </w:rPr>
        <w:t xml:space="preserve"> для системы ГИС АЦК-Госзаказ. Для актуализации форматов обмена в связи с переходом сайта ЕИС на новую версию за указ</w:t>
      </w:r>
      <w:r>
        <w:rPr>
          <w:sz w:val="28"/>
          <w:szCs w:val="28"/>
        </w:rPr>
        <w:t xml:space="preserve">анный период установлено 3 </w:t>
      </w:r>
      <w:proofErr w:type="spellStart"/>
      <w:r>
        <w:rPr>
          <w:sz w:val="28"/>
          <w:szCs w:val="28"/>
        </w:rPr>
        <w:t>патча</w:t>
      </w:r>
      <w:proofErr w:type="spellEnd"/>
      <w:r>
        <w:rPr>
          <w:sz w:val="28"/>
          <w:szCs w:val="28"/>
        </w:rPr>
        <w:t xml:space="preserve"> для системы ГИС АЦК-Госзаказ.</w:t>
      </w:r>
    </w:p>
    <w:p w:rsidR="004072B1" w:rsidRDefault="00C2799D">
      <w:pPr>
        <w:pStyle w:val="Standard"/>
        <w:ind w:firstLine="567"/>
        <w:jc w:val="both"/>
      </w:pPr>
      <w:r>
        <w:rPr>
          <w:sz w:val="28"/>
          <w:szCs w:val="28"/>
        </w:rPr>
        <w:t>В рамках выполнения мероприятия по оказанию услуг по сопровождению ГИС АЦК-Госзаказ Министерством 29 ноября 2024 года заключен контракт на оказание услуг по сопровождению ГИС АЦК-Госзаказ в 202</w:t>
      </w:r>
      <w:r>
        <w:rPr>
          <w:sz w:val="28"/>
          <w:szCs w:val="28"/>
        </w:rPr>
        <w:t xml:space="preserve">5 году. 30 июня 2025 года Исполнителем выставлен электронный об исполнении. В июле 2025 года будет осуществлена приемка оказанных услуг за 2 квартал 2025 года, оплата по этапу будет также осуществлена в 3 квартале 2025 года, сумма оплаты по этапу 3 114,97 </w:t>
      </w:r>
      <w:r>
        <w:rPr>
          <w:sz w:val="28"/>
          <w:szCs w:val="28"/>
        </w:rPr>
        <w:t>тыс. рублей.</w:t>
      </w:r>
    </w:p>
    <w:p w:rsidR="004072B1" w:rsidRDefault="00C2799D">
      <w:pPr>
        <w:pStyle w:val="Standard"/>
        <w:ind w:firstLine="567"/>
        <w:jc w:val="both"/>
      </w:pPr>
      <w:r>
        <w:rPr>
          <w:sz w:val="28"/>
          <w:szCs w:val="28"/>
        </w:rPr>
        <w:t>В рамках исполнения мероприятий по аттестации ГИС АЦК-Госзаказ в целях обеспечения соответствия требованиям информационной безопасности Министерством осуществлена закупка на оказание услуг по предоставлению сертификатов на оказание технической</w:t>
      </w:r>
      <w:r>
        <w:rPr>
          <w:sz w:val="28"/>
          <w:szCs w:val="28"/>
        </w:rPr>
        <w:t xml:space="preserve"> поддержки сертифицированной операционной системы на виртуальных машинах ГИС АЦК-Госзаказ. По состоянию на 30.06.2025 года Исполнителем предоставлены сертификаты в соответствии с техническим заданием, 19.05.2025 года проведена оплата на сумму 256,5 тыс. ру</w:t>
      </w:r>
      <w:r>
        <w:rPr>
          <w:sz w:val="28"/>
          <w:szCs w:val="28"/>
        </w:rPr>
        <w:t>блей.</w:t>
      </w:r>
    </w:p>
    <w:p w:rsidR="004072B1" w:rsidRDefault="00C2799D">
      <w:pPr>
        <w:pStyle w:val="Standard"/>
        <w:ind w:firstLine="567"/>
        <w:jc w:val="both"/>
      </w:pPr>
      <w:r>
        <w:rPr>
          <w:sz w:val="28"/>
          <w:szCs w:val="28"/>
        </w:rPr>
        <w:t xml:space="preserve"> Дополнительно в рамках исполнения мероприятия Министерством проведена закупка оказание услуг по продлению лицензии на программное обеспечение для межсетевого экрана </w:t>
      </w:r>
      <w:proofErr w:type="spellStart"/>
      <w:r>
        <w:rPr>
          <w:sz w:val="28"/>
          <w:szCs w:val="28"/>
        </w:rPr>
        <w:t>UserGate</w:t>
      </w:r>
      <w:proofErr w:type="spellEnd"/>
      <w:r>
        <w:rPr>
          <w:sz w:val="28"/>
          <w:szCs w:val="28"/>
        </w:rPr>
        <w:t xml:space="preserve"> C100 сроком на 3 года. Определен победитель, контракт находится на этапе за</w:t>
      </w:r>
      <w:r>
        <w:rPr>
          <w:sz w:val="28"/>
          <w:szCs w:val="28"/>
        </w:rPr>
        <w:t>ключения.</w:t>
      </w:r>
    </w:p>
    <w:p w:rsidR="004072B1" w:rsidRDefault="004072B1">
      <w:pPr>
        <w:pStyle w:val="Standard"/>
        <w:ind w:firstLine="567"/>
        <w:jc w:val="both"/>
        <w:rPr>
          <w:sz w:val="28"/>
          <w:szCs w:val="28"/>
        </w:rPr>
      </w:pPr>
    </w:p>
    <w:p w:rsidR="004072B1" w:rsidRDefault="00C2799D">
      <w:pPr>
        <w:pStyle w:val="af5"/>
        <w:numPr>
          <w:ilvl w:val="0"/>
          <w:numId w:val="3"/>
        </w:numPr>
        <w:ind w:left="0"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Мероприятие (результат) «Расходы на обеспечение деятельности аппарата ГБУ Пензенской области «Безопасный регион» (исполнение установленных функций и полномочий)»</w:t>
      </w:r>
    </w:p>
    <w:p w:rsidR="004072B1" w:rsidRDefault="00C2799D">
      <w:pPr>
        <w:ind w:firstLine="567"/>
        <w:jc w:val="both"/>
      </w:pPr>
      <w:r>
        <w:rPr>
          <w:i/>
          <w:sz w:val="28"/>
          <w:szCs w:val="28"/>
          <w:u w:val="single"/>
        </w:rPr>
        <w:t>Исполнитель</w:t>
      </w:r>
      <w:r>
        <w:rPr>
          <w:i/>
          <w:sz w:val="28"/>
          <w:szCs w:val="28"/>
        </w:rPr>
        <w:t xml:space="preserve"> – Министерство цифрового развития и связи Пензенской области (ГБУ «Безо</w:t>
      </w:r>
      <w:r>
        <w:rPr>
          <w:i/>
          <w:sz w:val="28"/>
          <w:szCs w:val="28"/>
        </w:rPr>
        <w:t>пасный регион»)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Бюджетом Пензенской области предусмотрено 38 812,4 тыс. руб., кассовое исполнение 20 947,38 тыс. руб. Процент освоения средств – 53,97 %.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>Осуществляются расходы на обеспечение деятельности ГБУ «Безопасный регион», на содержание 37 штатных е</w:t>
      </w:r>
      <w:r>
        <w:rPr>
          <w:sz w:val="28"/>
          <w:szCs w:val="28"/>
        </w:rPr>
        <w:t>диниц.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Заключены контракты на осуществление деятельности ГБУ «Безопасный регион».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ходе реализации мероприятия заключены контракты на поставку товаров выполнение работ и оказание услуг: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авансовые отчеты по почтовым отправлениям;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обслуживание 1С;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услуги связи;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информационно-консультационные услуги;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поставка бумаги, канцелярских и хозяйственных товаров;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ТЭР;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техническое обслуживание движимого и недвижимого имущества;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Начислена заработная плата сотрудникам ГБУ «Безопасный регион» за </w:t>
      </w:r>
      <w:r>
        <w:rPr>
          <w:sz w:val="28"/>
          <w:szCs w:val="28"/>
        </w:rPr>
        <w:lastRenderedPageBreak/>
        <w:t>период ян</w:t>
      </w:r>
      <w:r>
        <w:rPr>
          <w:sz w:val="28"/>
          <w:szCs w:val="28"/>
        </w:rPr>
        <w:t>варь-июнь 2025 года (по штатному расписанию – 37 шт. ед.); уплачены социальные и налоговые платежи.</w:t>
      </w:r>
    </w:p>
    <w:p w:rsidR="004072B1" w:rsidRDefault="004072B1">
      <w:pPr>
        <w:ind w:firstLine="567"/>
        <w:jc w:val="both"/>
        <w:rPr>
          <w:sz w:val="28"/>
          <w:szCs w:val="28"/>
        </w:rPr>
      </w:pPr>
    </w:p>
    <w:p w:rsidR="004072B1" w:rsidRDefault="00C2799D">
      <w:pPr>
        <w:pStyle w:val="af5"/>
        <w:numPr>
          <w:ilvl w:val="0"/>
          <w:numId w:val="3"/>
        </w:numPr>
        <w:ind w:left="0"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Мероприятие (результат) «Развитие портала государственных и муниципальных услуг»</w:t>
      </w:r>
    </w:p>
    <w:p w:rsidR="004072B1" w:rsidRDefault="00C2799D">
      <w:pPr>
        <w:ind w:firstLine="567"/>
        <w:jc w:val="both"/>
      </w:pPr>
      <w:r>
        <w:rPr>
          <w:i/>
          <w:sz w:val="28"/>
          <w:szCs w:val="28"/>
          <w:u w:val="single"/>
        </w:rPr>
        <w:t>Исполнитель</w:t>
      </w:r>
      <w:r>
        <w:rPr>
          <w:i/>
          <w:sz w:val="28"/>
          <w:szCs w:val="28"/>
        </w:rPr>
        <w:t xml:space="preserve"> – Министерство цифрового развития и связи Пензенской области (</w:t>
      </w:r>
      <w:r>
        <w:rPr>
          <w:i/>
          <w:sz w:val="28"/>
          <w:szCs w:val="28"/>
        </w:rPr>
        <w:t>ГБУ «Безопасный регион»)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Бюджетом Пензенской области предусмотрено 3 959,0 тыс. руб., кассовое исполнение 1979,4 тыс. руб. Процент освоения средств – 50 %.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 xml:space="preserve">За 2 квартал 2025 года количество посещений регионального портала государственных и муниципальных </w:t>
      </w:r>
      <w:r>
        <w:rPr>
          <w:sz w:val="28"/>
          <w:szCs w:val="28"/>
        </w:rPr>
        <w:t>услуг в месяц достигло 27 040, что больше на 4 % планового показателя 26 000 посещений.</w:t>
      </w:r>
    </w:p>
    <w:p w:rsidR="004072B1" w:rsidRDefault="00C2799D">
      <w:pPr>
        <w:ind w:firstLine="567"/>
        <w:jc w:val="both"/>
      </w:pPr>
      <w:r>
        <w:rPr>
          <w:rFonts w:eastAsia="Calibri"/>
          <w:bCs/>
          <w:sz w:val="28"/>
          <w:szCs w:val="28"/>
        </w:rPr>
        <w:t>За 2 квартал 2025 года в соответствии с требованиями Постановления Правительства РФ от 26.03.2016 № 236 «О требованиях к предоставлению в электронной форме государствен</w:t>
      </w:r>
      <w:r>
        <w:rPr>
          <w:rFonts w:eastAsia="Calibri"/>
          <w:bCs/>
          <w:sz w:val="28"/>
          <w:szCs w:val="28"/>
        </w:rPr>
        <w:t>ных и муниципальных услуг»; государственного задания № 2 (с последующими изменениями и дополнениями) на 2025 год и плановый период 2026 и 2027 годов обеспечено сопровождение 6486 государственных и муниципальных услуг и 74 веб-сервисов межведомственного вза</w:t>
      </w:r>
      <w:r>
        <w:rPr>
          <w:rFonts w:eastAsia="Calibri"/>
          <w:bCs/>
          <w:sz w:val="28"/>
          <w:szCs w:val="28"/>
        </w:rPr>
        <w:t>имодействия.</w:t>
      </w:r>
    </w:p>
    <w:p w:rsidR="004072B1" w:rsidRDefault="004072B1">
      <w:pPr>
        <w:ind w:firstLine="567"/>
        <w:jc w:val="both"/>
        <w:rPr>
          <w:i/>
          <w:sz w:val="28"/>
          <w:szCs w:val="28"/>
          <w:u w:val="single"/>
        </w:rPr>
      </w:pPr>
    </w:p>
    <w:p w:rsidR="004072B1" w:rsidRDefault="00C2799D">
      <w:pPr>
        <w:pStyle w:val="af5"/>
        <w:numPr>
          <w:ilvl w:val="0"/>
          <w:numId w:val="3"/>
        </w:numPr>
        <w:ind w:left="0"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Мероприятие (результат) «Эксплуатация государственной информационной системы электронного документооборота и делопроизводства Пензенской области (СЭДД)»</w:t>
      </w:r>
    </w:p>
    <w:p w:rsidR="004072B1" w:rsidRDefault="00C2799D">
      <w:pPr>
        <w:ind w:firstLine="567"/>
        <w:jc w:val="both"/>
      </w:pPr>
      <w:r>
        <w:rPr>
          <w:i/>
          <w:sz w:val="28"/>
          <w:szCs w:val="28"/>
          <w:u w:val="single"/>
        </w:rPr>
        <w:t>Исполнитель</w:t>
      </w:r>
      <w:r>
        <w:rPr>
          <w:i/>
          <w:sz w:val="28"/>
          <w:szCs w:val="28"/>
        </w:rPr>
        <w:t xml:space="preserve"> – Министерство цифрового развития и связи Пензенской области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Бюджетом Пензенс</w:t>
      </w:r>
      <w:r>
        <w:rPr>
          <w:sz w:val="28"/>
          <w:szCs w:val="28"/>
        </w:rPr>
        <w:t>кой области предусмотрено 5 550,0 тыс. руб., кассовое исполнение 2 100,0 тыс. руб. Процент освоения средств – 37,8 %.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>Оплата оказанных услуг за июнь 2025 года в объеме 350,0 тыс. руб. будет осуществлена в июле 2025 года. С учетом этой оплаты кассовое испол</w:t>
      </w:r>
      <w:r>
        <w:rPr>
          <w:sz w:val="28"/>
          <w:szCs w:val="28"/>
        </w:rPr>
        <w:t>нение составит – 44 %.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6 месяцев 2025 года осуществлялось сопровождение СЭДД в 63 организациях (ИОГВ и ИОМСУ, а также подведомственные им организации).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>Службой технической поддержки обработано 696 заявок от исполнительных органов, ОМСУ и структурных под</w:t>
      </w:r>
      <w:r>
        <w:rPr>
          <w:sz w:val="28"/>
          <w:szCs w:val="28"/>
        </w:rPr>
        <w:t>разделений Правительства Пензенской области.</w:t>
      </w:r>
    </w:p>
    <w:p w:rsidR="004072B1" w:rsidRDefault="004072B1">
      <w:pPr>
        <w:ind w:firstLine="567"/>
        <w:jc w:val="both"/>
        <w:rPr>
          <w:sz w:val="28"/>
          <w:szCs w:val="28"/>
        </w:rPr>
      </w:pPr>
    </w:p>
    <w:p w:rsidR="004072B1" w:rsidRDefault="00C2799D">
      <w:pPr>
        <w:pStyle w:val="af5"/>
        <w:numPr>
          <w:ilvl w:val="0"/>
          <w:numId w:val="3"/>
        </w:numPr>
        <w:ind w:left="0"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Мероприятие (результат) «Сопровождение государственной информационной системы управление имуществом Пензенской области»</w:t>
      </w:r>
    </w:p>
    <w:p w:rsidR="004072B1" w:rsidRDefault="00C2799D">
      <w:pPr>
        <w:ind w:firstLine="567"/>
        <w:jc w:val="both"/>
      </w:pPr>
      <w:r>
        <w:rPr>
          <w:i/>
          <w:sz w:val="28"/>
          <w:szCs w:val="28"/>
          <w:u w:val="single"/>
        </w:rPr>
        <w:t>Исполнитель</w:t>
      </w:r>
      <w:r>
        <w:rPr>
          <w:i/>
          <w:sz w:val="28"/>
          <w:szCs w:val="28"/>
        </w:rPr>
        <w:t xml:space="preserve"> - Министерство государственного имущества Пензенской области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Бюджетом Пензенск</w:t>
      </w:r>
      <w:r>
        <w:rPr>
          <w:sz w:val="28"/>
          <w:szCs w:val="28"/>
        </w:rPr>
        <w:t>ой области предусмотрено 1 797,0 тыс. руб., кассовое исполнение 309,3 тыс. руб. Процент освоения средств – 17,2 %.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 xml:space="preserve">В рамках реализации мероприятия исполнен государственный контракт от 07.04.2025 года на оказание услуг по приобретению технической поддержки </w:t>
      </w:r>
      <w:r>
        <w:rPr>
          <w:sz w:val="28"/>
          <w:szCs w:val="28"/>
        </w:rPr>
        <w:t>и средств защиты информации в рамках сопровождения ГИС учета и управления имуществом и земельными участками Пензенской области (Собственность-Смарт) на сумму 309,3 тыс. руб.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lastRenderedPageBreak/>
        <w:t>Заключение контракта на оказание услуг по лицензионному сопровождению автоматизиро</w:t>
      </w:r>
      <w:r>
        <w:rPr>
          <w:sz w:val="28"/>
          <w:szCs w:val="28"/>
        </w:rPr>
        <w:t>ванной системы (АС) учета и управления имуществом и земельными участками Пензенской области в части предоставления неисключительных (пользовательских) прав на использование программ для ЭВМ в составе АС на сумму 1 487,7 тыс. руб. запланировано на 4 квартал</w:t>
      </w:r>
      <w:r>
        <w:rPr>
          <w:sz w:val="28"/>
          <w:szCs w:val="28"/>
        </w:rPr>
        <w:t xml:space="preserve"> 2025 года.</w:t>
      </w:r>
    </w:p>
    <w:p w:rsidR="004072B1" w:rsidRDefault="004072B1">
      <w:pPr>
        <w:ind w:firstLine="567"/>
        <w:jc w:val="both"/>
        <w:rPr>
          <w:sz w:val="28"/>
          <w:szCs w:val="28"/>
        </w:rPr>
      </w:pPr>
    </w:p>
    <w:p w:rsidR="004072B1" w:rsidRDefault="00C2799D">
      <w:pPr>
        <w:pStyle w:val="af5"/>
        <w:numPr>
          <w:ilvl w:val="0"/>
          <w:numId w:val="3"/>
        </w:numPr>
        <w:ind w:left="0"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Мероприятие (результат) «Получение доступа к данным дистанционного зондирования Земли и инструментам их обработки и к информационному сервису об организациях и индивидуальных предпринимателях, зарегистрированных на территории Российской Федера</w:t>
      </w:r>
      <w:r>
        <w:rPr>
          <w:b/>
          <w:i/>
          <w:sz w:val="28"/>
          <w:szCs w:val="28"/>
        </w:rPr>
        <w:t>ции, предоставлению неисключительных (пользовательских) прав на программное обеспечение для управления процессами и мероприятиями по защите информации»</w:t>
      </w:r>
    </w:p>
    <w:p w:rsidR="004072B1" w:rsidRDefault="00C2799D">
      <w:pPr>
        <w:ind w:firstLine="567"/>
        <w:jc w:val="both"/>
      </w:pPr>
      <w:r>
        <w:rPr>
          <w:i/>
          <w:sz w:val="28"/>
          <w:szCs w:val="28"/>
          <w:u w:val="single"/>
        </w:rPr>
        <w:t xml:space="preserve">Исполнитель </w:t>
      </w:r>
      <w:r>
        <w:rPr>
          <w:i/>
          <w:sz w:val="28"/>
          <w:szCs w:val="28"/>
        </w:rPr>
        <w:t>– Министерство сельского хозяйства Пензенской области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Бюджетом Пензенской области предусмотр</w:t>
      </w:r>
      <w:r>
        <w:rPr>
          <w:sz w:val="28"/>
          <w:szCs w:val="28"/>
        </w:rPr>
        <w:t>ено 3 400,0 тыс. руб., кассовое исполнение 3 310,5 тыс. руб. Процент освоения средств – 97,4 %.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 xml:space="preserve">За отчетный период в рамках мероприятия заключен и исполняется контракт </w:t>
      </w:r>
      <w:r>
        <w:rPr>
          <w:sz w:val="28"/>
        </w:rPr>
        <w:t xml:space="preserve">на оказание услуг по предоставлению доступа к информационному сервису об организациях и </w:t>
      </w:r>
      <w:r>
        <w:rPr>
          <w:sz w:val="28"/>
        </w:rPr>
        <w:t>индивидуальных предпринимателях, зарегистрированных на территории РФ.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 xml:space="preserve">В мае 2025 года заключен государственный контракт на </w:t>
      </w:r>
      <w:r>
        <w:rPr>
          <w:sz w:val="28"/>
        </w:rPr>
        <w:t>оказание услуг по предоставлению доступа к данным дистанционного зондирования Земли на территорию Пензенской области и инструментам и</w:t>
      </w:r>
      <w:r>
        <w:rPr>
          <w:sz w:val="28"/>
        </w:rPr>
        <w:t>х обработки и подготовки структурированной аналитической информации в формате подписки.</w:t>
      </w:r>
    </w:p>
    <w:p w:rsidR="004072B1" w:rsidRDefault="00C2799D">
      <w:pPr>
        <w:ind w:firstLine="567"/>
        <w:jc w:val="both"/>
        <w:rPr>
          <w:sz w:val="28"/>
        </w:rPr>
      </w:pPr>
      <w:r>
        <w:rPr>
          <w:sz w:val="28"/>
        </w:rPr>
        <w:t xml:space="preserve">Закупка по предоставлению неисключительных (пользовательских) прав на программное обеспечение для управления процессами и мероприятиями по защите информации, </w:t>
      </w:r>
      <w:r>
        <w:rPr>
          <w:sz w:val="28"/>
        </w:rPr>
        <w:t>планируется в июле 2025 года.</w:t>
      </w:r>
    </w:p>
    <w:p w:rsidR="004072B1" w:rsidRDefault="004072B1">
      <w:pPr>
        <w:ind w:firstLine="567"/>
        <w:jc w:val="both"/>
        <w:rPr>
          <w:sz w:val="28"/>
          <w:szCs w:val="28"/>
        </w:rPr>
      </w:pPr>
    </w:p>
    <w:p w:rsidR="004072B1" w:rsidRDefault="00C2799D">
      <w:pPr>
        <w:pStyle w:val="af5"/>
        <w:numPr>
          <w:ilvl w:val="0"/>
          <w:numId w:val="3"/>
        </w:numPr>
        <w:ind w:left="0"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Мероприятие (результат) «Эксплуатация государственной информационной системы «</w:t>
      </w:r>
      <w:proofErr w:type="spellStart"/>
      <w:r>
        <w:rPr>
          <w:b/>
          <w:i/>
          <w:sz w:val="28"/>
          <w:szCs w:val="28"/>
        </w:rPr>
        <w:t>Гостехнадзор</w:t>
      </w:r>
      <w:proofErr w:type="spellEnd"/>
      <w:r>
        <w:rPr>
          <w:b/>
          <w:i/>
          <w:sz w:val="28"/>
          <w:szCs w:val="28"/>
        </w:rPr>
        <w:t>-эксперт»</w:t>
      </w:r>
    </w:p>
    <w:p w:rsidR="004072B1" w:rsidRDefault="00C2799D">
      <w:pPr>
        <w:ind w:firstLine="567"/>
        <w:jc w:val="both"/>
      </w:pPr>
      <w:r>
        <w:rPr>
          <w:i/>
          <w:sz w:val="28"/>
          <w:szCs w:val="28"/>
          <w:u w:val="single"/>
        </w:rPr>
        <w:t>Исполнитель</w:t>
      </w:r>
      <w:r>
        <w:rPr>
          <w:i/>
          <w:sz w:val="28"/>
          <w:szCs w:val="28"/>
        </w:rPr>
        <w:t xml:space="preserve"> – Министерство сельского хозяйства Пензенской области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Бюджетом Пензенской области предусмотрено 547,7 тыс. руб., </w:t>
      </w:r>
      <w:r>
        <w:rPr>
          <w:sz w:val="28"/>
          <w:szCs w:val="28"/>
        </w:rPr>
        <w:t>кассовое исполнение 164,3 тыс. руб. Процент освоения средств – 30 %.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>Оплата оказанных услуг по контрактам за июнь в объеме 54,76 тыс. руб. будет осуществлена в июле. С учетом этой оплаты кассовое исполнение составит – 40 %.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 xml:space="preserve">Низкий процент освоения средств </w:t>
      </w:r>
      <w:r>
        <w:rPr>
          <w:sz w:val="28"/>
          <w:szCs w:val="28"/>
        </w:rPr>
        <w:t>бюджета Пензенской области по мероприятию вызван тем, что контракты заключены 28 февраля 2025 года.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мероприятия осуществляется обновление ГИС «</w:t>
      </w:r>
      <w:proofErr w:type="spellStart"/>
      <w:r>
        <w:rPr>
          <w:sz w:val="28"/>
          <w:szCs w:val="28"/>
        </w:rPr>
        <w:t>Гостехнадзор</w:t>
      </w:r>
      <w:proofErr w:type="spellEnd"/>
      <w:r>
        <w:rPr>
          <w:sz w:val="28"/>
          <w:szCs w:val="28"/>
        </w:rPr>
        <w:t xml:space="preserve"> Эксперт» (далее – ГИС), внедрение в ГИС новых элементов, оптимизация и устранение неполадок</w:t>
      </w:r>
      <w:r>
        <w:rPr>
          <w:sz w:val="28"/>
          <w:szCs w:val="28"/>
        </w:rPr>
        <w:t xml:space="preserve"> ее работы. Заключены и исполняются контракты: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«Техническая поддержка информационной системы «</w:t>
      </w:r>
      <w:proofErr w:type="spellStart"/>
      <w:r>
        <w:rPr>
          <w:sz w:val="28"/>
          <w:szCs w:val="28"/>
        </w:rPr>
        <w:t>Гостехнадзор</w:t>
      </w:r>
      <w:proofErr w:type="spellEnd"/>
      <w:r>
        <w:rPr>
          <w:sz w:val="28"/>
          <w:szCs w:val="28"/>
        </w:rPr>
        <w:t xml:space="preserve"> Эксперт». Администрирование общесистемного ПО и сетевого оборудования, плановое обновление ИС» № ЗК2025/13 от 28.02.2025 между Министерством сельск</w:t>
      </w:r>
      <w:r>
        <w:rPr>
          <w:sz w:val="28"/>
          <w:szCs w:val="28"/>
        </w:rPr>
        <w:t>ого хозяйства Пензенской области и ООО «Сити – Проект» на сумму 168,3 тыс. руб.;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«Сопровождение автоматизированной информационной системы управления органами </w:t>
      </w:r>
      <w:proofErr w:type="spellStart"/>
      <w:r>
        <w:rPr>
          <w:sz w:val="28"/>
          <w:szCs w:val="28"/>
        </w:rPr>
        <w:t>гостехнадзора</w:t>
      </w:r>
      <w:proofErr w:type="spellEnd"/>
      <w:r>
        <w:rPr>
          <w:sz w:val="28"/>
          <w:szCs w:val="28"/>
        </w:rPr>
        <w:t xml:space="preserve"> с модулями «Модуль интеграции с ФГИС УСМТ», «Веб-клиент», «Модуль интеграции с Сис</w:t>
      </w:r>
      <w:r>
        <w:rPr>
          <w:sz w:val="28"/>
          <w:szCs w:val="28"/>
        </w:rPr>
        <w:t>темой электронных паспортов» № ЗК2025/12 от 28.02.2025 между Министерством сельского хозяйства Пензенской области и ООО НПП «Интеллект-Софт» на сумму 379,3 тыс. руб.</w:t>
      </w:r>
    </w:p>
    <w:p w:rsidR="004072B1" w:rsidRDefault="004072B1">
      <w:pPr>
        <w:jc w:val="both"/>
        <w:rPr>
          <w:sz w:val="28"/>
          <w:szCs w:val="28"/>
        </w:rPr>
      </w:pPr>
    </w:p>
    <w:p w:rsidR="004072B1" w:rsidRDefault="00C2799D">
      <w:pPr>
        <w:pStyle w:val="af5"/>
        <w:numPr>
          <w:ilvl w:val="0"/>
          <w:numId w:val="3"/>
        </w:numPr>
        <w:ind w:left="0" w:firstLine="567"/>
        <w:jc w:val="both"/>
      </w:pPr>
      <w:r>
        <w:rPr>
          <w:b/>
          <w:i/>
          <w:sz w:val="28"/>
          <w:szCs w:val="28"/>
          <w:shd w:val="clear" w:color="auto" w:fill="FFFFFF"/>
        </w:rPr>
        <w:t>Мероприятие (результат) «Приобретение компьютерного и серверного оборудования»</w:t>
      </w:r>
    </w:p>
    <w:p w:rsidR="004072B1" w:rsidRDefault="00C2799D">
      <w:pPr>
        <w:ind w:firstLine="567"/>
        <w:jc w:val="both"/>
      </w:pPr>
      <w:r>
        <w:rPr>
          <w:i/>
          <w:sz w:val="28"/>
          <w:szCs w:val="28"/>
          <w:u w:val="single"/>
        </w:rPr>
        <w:t>Исполнител</w:t>
      </w:r>
      <w:r>
        <w:rPr>
          <w:i/>
          <w:sz w:val="28"/>
          <w:szCs w:val="28"/>
          <w:u w:val="single"/>
        </w:rPr>
        <w:t>ь</w:t>
      </w:r>
      <w:r>
        <w:rPr>
          <w:i/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Министерство сельского хозяйства Пензенской области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>Бюджетом Пензенской области предусмотрено 0,0 тыс. руб., кассовое исполнение 0,0 тыс. руб. Процент освоения средств – 0 %.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>В рамках реализации мероприятия по обновлению компьютерного парка планируется</w:t>
      </w:r>
      <w:r>
        <w:rPr>
          <w:sz w:val="28"/>
          <w:szCs w:val="28"/>
        </w:rPr>
        <w:t xml:space="preserve"> приобретение комплектов компьютерного оборудования Министерством сельского хозяйства Пензенской области.</w:t>
      </w:r>
    </w:p>
    <w:p w:rsidR="004072B1" w:rsidRDefault="004072B1">
      <w:pPr>
        <w:ind w:firstLine="567"/>
        <w:jc w:val="both"/>
        <w:rPr>
          <w:sz w:val="28"/>
          <w:szCs w:val="28"/>
        </w:rPr>
      </w:pPr>
    </w:p>
    <w:p w:rsidR="004072B1" w:rsidRDefault="00C2799D">
      <w:pPr>
        <w:pStyle w:val="af5"/>
        <w:numPr>
          <w:ilvl w:val="0"/>
          <w:numId w:val="3"/>
        </w:numPr>
        <w:ind w:left="0"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Мероприятие (результат) «Эксплуатация государственной информационной системы Пензенской области «Официальные сайты органов власти, входящих в единую </w:t>
      </w:r>
      <w:r>
        <w:rPr>
          <w:b/>
          <w:i/>
          <w:sz w:val="28"/>
          <w:szCs w:val="28"/>
        </w:rPr>
        <w:t>систему публичной власти Пензенской области»</w:t>
      </w:r>
    </w:p>
    <w:p w:rsidR="004072B1" w:rsidRDefault="00C2799D">
      <w:pPr>
        <w:ind w:firstLine="567"/>
        <w:jc w:val="both"/>
      </w:pPr>
      <w:r>
        <w:rPr>
          <w:i/>
          <w:sz w:val="28"/>
          <w:szCs w:val="28"/>
          <w:u w:val="single"/>
        </w:rPr>
        <w:t>Исполнитель</w:t>
      </w:r>
      <w:r>
        <w:rPr>
          <w:i/>
          <w:sz w:val="28"/>
          <w:szCs w:val="28"/>
        </w:rPr>
        <w:t xml:space="preserve"> – Министерство цифрового развития и связи Пензенской области (ГБУ «Безопасный регион»)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Бюджетом Пензенской области предусмотрено 3 300,0 тыс. руб., кассовое исполнение 1 650,0 тыс. руб. Процент освое</w:t>
      </w:r>
      <w:r>
        <w:rPr>
          <w:sz w:val="28"/>
          <w:szCs w:val="28"/>
        </w:rPr>
        <w:t>ния средств – 50 % от запланированного объема.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>В рамках государственного задания выполняется</w:t>
      </w:r>
      <w:r>
        <w:rPr>
          <w:rFonts w:eastAsia="Calibri"/>
          <w:bCs/>
          <w:sz w:val="28"/>
          <w:szCs w:val="28"/>
        </w:rPr>
        <w:t xml:space="preserve"> техническое сопровождение, развитие и поддержка государственной информационной системы Пензенской области «Официальные сайты органов власти, входящих в единую сист</w:t>
      </w:r>
      <w:r>
        <w:rPr>
          <w:rFonts w:eastAsia="Calibri"/>
          <w:bCs/>
          <w:sz w:val="28"/>
          <w:szCs w:val="28"/>
        </w:rPr>
        <w:t>ему публичной власти Пензенской области» в количестве 53 сайтов, входящих в состав государственной информационной системы.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Заключен на 6 месяцев 2025 года и находится на исполнении контракт на предоставление удаленного доступа по фильтрации трафика для обе</w:t>
      </w:r>
      <w:r>
        <w:rPr>
          <w:sz w:val="28"/>
          <w:szCs w:val="28"/>
        </w:rPr>
        <w:t xml:space="preserve">спечения защиты веб-ресурсов от </w:t>
      </w:r>
      <w:proofErr w:type="spellStart"/>
      <w:r>
        <w:rPr>
          <w:sz w:val="28"/>
          <w:szCs w:val="28"/>
        </w:rPr>
        <w:t>DDoS</w:t>
      </w:r>
      <w:proofErr w:type="spellEnd"/>
      <w:r>
        <w:rPr>
          <w:sz w:val="28"/>
          <w:szCs w:val="28"/>
        </w:rPr>
        <w:t>-атак (простая (неисключительная) лицензия на Программу).</w:t>
      </w:r>
    </w:p>
    <w:p w:rsidR="004072B1" w:rsidRDefault="004072B1">
      <w:pPr>
        <w:ind w:firstLine="567"/>
        <w:jc w:val="both"/>
        <w:rPr>
          <w:sz w:val="28"/>
          <w:szCs w:val="28"/>
        </w:rPr>
      </w:pPr>
    </w:p>
    <w:p w:rsidR="004072B1" w:rsidRDefault="00C2799D">
      <w:pPr>
        <w:pStyle w:val="af5"/>
        <w:numPr>
          <w:ilvl w:val="0"/>
          <w:numId w:val="3"/>
        </w:numPr>
        <w:ind w:left="0"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Мероприятие (результат) «Обеспечено функционирование единой </w:t>
      </w:r>
      <w:proofErr w:type="spellStart"/>
      <w:r>
        <w:rPr>
          <w:b/>
          <w:i/>
          <w:sz w:val="28"/>
          <w:szCs w:val="28"/>
        </w:rPr>
        <w:t>мультисервисной</w:t>
      </w:r>
      <w:proofErr w:type="spellEnd"/>
      <w:r>
        <w:rPr>
          <w:b/>
          <w:i/>
          <w:sz w:val="28"/>
          <w:szCs w:val="28"/>
        </w:rPr>
        <w:t xml:space="preserve"> сети передачи данных (ЕМСПД)»</w:t>
      </w:r>
    </w:p>
    <w:p w:rsidR="004072B1" w:rsidRDefault="00C2799D">
      <w:pPr>
        <w:ind w:firstLine="567"/>
        <w:jc w:val="both"/>
      </w:pPr>
      <w:r>
        <w:rPr>
          <w:i/>
          <w:sz w:val="28"/>
          <w:szCs w:val="28"/>
          <w:u w:val="single"/>
        </w:rPr>
        <w:t>Исполнитель</w:t>
      </w:r>
      <w:r>
        <w:rPr>
          <w:i/>
          <w:sz w:val="28"/>
          <w:szCs w:val="28"/>
        </w:rPr>
        <w:t xml:space="preserve"> – Министерство цифрового развития и связи П</w:t>
      </w:r>
      <w:r>
        <w:rPr>
          <w:i/>
          <w:sz w:val="28"/>
          <w:szCs w:val="28"/>
        </w:rPr>
        <w:t>ензенской области (ГБУ «Безопасный регион»)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Бюджетом Пензенской области предусмотрено 14 750,0 тыс. руб., кассовое исполнение 2 749,6 тыс. руб. Процент освоения средств – 18,6 %.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Низкий процент освоения вызван тем, что на реализацию мероприятия во 2 кварта</w:t>
      </w:r>
      <w:r>
        <w:rPr>
          <w:sz w:val="28"/>
          <w:szCs w:val="28"/>
        </w:rPr>
        <w:t xml:space="preserve">ле 2025 года добавлено 9 500,0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 из бюджета Пензенской области.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государственного задания выполняется организация работ по обеспечению </w:t>
      </w:r>
      <w:proofErr w:type="gramStart"/>
      <w:r>
        <w:rPr>
          <w:sz w:val="28"/>
          <w:szCs w:val="28"/>
        </w:rPr>
        <w:t>информационной безопасности</w:t>
      </w:r>
      <w:proofErr w:type="gramEnd"/>
      <w:r>
        <w:rPr>
          <w:sz w:val="28"/>
          <w:szCs w:val="28"/>
        </w:rPr>
        <w:t xml:space="preserve"> распределенной </w:t>
      </w:r>
      <w:proofErr w:type="spellStart"/>
      <w:r>
        <w:rPr>
          <w:sz w:val="28"/>
          <w:szCs w:val="28"/>
        </w:rPr>
        <w:t>мультисервисной</w:t>
      </w:r>
      <w:proofErr w:type="spellEnd"/>
      <w:r>
        <w:rPr>
          <w:sz w:val="28"/>
          <w:szCs w:val="28"/>
        </w:rPr>
        <w:t xml:space="preserve"> сети исполнительных органов Пензенской области.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Заключено два контракта на сумму 1 132,10 тыс. руб., один из которых исполнен, другой находится на исполнении, на оказание услуг по техническому </w:t>
      </w:r>
      <w:r>
        <w:rPr>
          <w:sz w:val="28"/>
          <w:szCs w:val="28"/>
        </w:rPr>
        <w:lastRenderedPageBreak/>
        <w:t xml:space="preserve">сопровождению оборудования Единой </w:t>
      </w:r>
      <w:proofErr w:type="spellStart"/>
      <w:r>
        <w:rPr>
          <w:sz w:val="28"/>
          <w:szCs w:val="28"/>
        </w:rPr>
        <w:t>мультисервисной</w:t>
      </w:r>
      <w:proofErr w:type="spellEnd"/>
      <w:r>
        <w:rPr>
          <w:sz w:val="28"/>
          <w:szCs w:val="28"/>
        </w:rPr>
        <w:t xml:space="preserve"> сети передачи данных исполнительных органов Пензенской облас</w:t>
      </w:r>
      <w:r>
        <w:rPr>
          <w:sz w:val="28"/>
          <w:szCs w:val="28"/>
        </w:rPr>
        <w:t xml:space="preserve">ти (ЕМСПД). 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01.07.2025 размещено извещение на проведение аукциона в электронной форме на оказание услуг по техническому сопровождению оборудования Единой </w:t>
      </w:r>
      <w:proofErr w:type="spellStart"/>
      <w:r>
        <w:rPr>
          <w:sz w:val="28"/>
          <w:szCs w:val="28"/>
        </w:rPr>
        <w:t>мультисервисной</w:t>
      </w:r>
      <w:proofErr w:type="spellEnd"/>
      <w:r>
        <w:rPr>
          <w:sz w:val="28"/>
          <w:szCs w:val="28"/>
        </w:rPr>
        <w:t xml:space="preserve"> сети передачи данных исполнительных органов Пензенской области (ЕМСПД) на сумму 3 867</w:t>
      </w:r>
      <w:r>
        <w:rPr>
          <w:sz w:val="28"/>
          <w:szCs w:val="28"/>
        </w:rPr>
        <w:t xml:space="preserve">,93 тыс. руб. 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счет средств бюджета Пензенской области, выделенных в конце июня 2025 года, на сумму 9 500,00 тыс. руб. запланировано разработать документацию на размещение (прокладку) кабеля связи ГБУ в кабельной канализации ПАО «Ростелеком» на участке:</w:t>
      </w:r>
      <w:r>
        <w:rPr>
          <w:sz w:val="28"/>
          <w:szCs w:val="28"/>
        </w:rPr>
        <w:t xml:space="preserve"> ул. Окружная, стр. 3Б – ул. Московская, д. 75 – ул. Московская, д. 72А для создания опорной сети передачи данных.</w:t>
      </w:r>
    </w:p>
    <w:p w:rsidR="004072B1" w:rsidRDefault="004072B1">
      <w:pPr>
        <w:ind w:firstLine="567"/>
        <w:jc w:val="both"/>
        <w:rPr>
          <w:sz w:val="28"/>
          <w:szCs w:val="28"/>
        </w:rPr>
      </w:pPr>
    </w:p>
    <w:p w:rsidR="004072B1" w:rsidRDefault="00C2799D">
      <w:pPr>
        <w:pStyle w:val="af5"/>
        <w:numPr>
          <w:ilvl w:val="0"/>
          <w:numId w:val="3"/>
        </w:numPr>
        <w:ind w:left="0"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«Развитие государственной информационной системы электронного документооборота и делопроизводства Пензенской области (СЭДД)»</w:t>
      </w:r>
    </w:p>
    <w:p w:rsidR="004072B1" w:rsidRDefault="00C2799D">
      <w:pPr>
        <w:pStyle w:val="af5"/>
        <w:ind w:left="0" w:firstLine="567"/>
        <w:jc w:val="both"/>
      </w:pPr>
      <w:r>
        <w:rPr>
          <w:i/>
          <w:sz w:val="28"/>
          <w:szCs w:val="28"/>
          <w:u w:val="single"/>
        </w:rPr>
        <w:t>Исполнитель</w:t>
      </w:r>
      <w:r>
        <w:rPr>
          <w:i/>
          <w:sz w:val="28"/>
          <w:szCs w:val="28"/>
        </w:rPr>
        <w:t xml:space="preserve"> – Министерство цифрового развития и связи Пензенской области</w:t>
      </w:r>
    </w:p>
    <w:p w:rsidR="004072B1" w:rsidRDefault="00C2799D">
      <w:pPr>
        <w:pStyle w:val="af5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Бюджетом Пензенской области предусмотрено 16 400,0 тыс. руб., кассовое исполнение 0,0 тыс. руб. Процент освоения средств – 0 %.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государственного контракта по исполнению данного мероприятия планируется в 3 квартале 2025 года. Контрактация мероприятий осуществляется в соответствии с планом их реализации. 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мероприятия планируется обновление и расширение </w:t>
      </w:r>
      <w:r>
        <w:rPr>
          <w:sz w:val="28"/>
          <w:szCs w:val="28"/>
        </w:rPr>
        <w:t>функциональных возможностей государственной информационной системы электронного документооборота и делопроизводства Пензенской области.</w:t>
      </w:r>
    </w:p>
    <w:p w:rsidR="004072B1" w:rsidRDefault="004072B1">
      <w:pPr>
        <w:ind w:firstLine="708"/>
        <w:jc w:val="both"/>
        <w:rPr>
          <w:sz w:val="28"/>
          <w:szCs w:val="28"/>
        </w:rPr>
      </w:pPr>
    </w:p>
    <w:p w:rsidR="004072B1" w:rsidRDefault="00C2799D">
      <w:pPr>
        <w:pStyle w:val="af5"/>
        <w:numPr>
          <w:ilvl w:val="0"/>
          <w:numId w:val="3"/>
        </w:numPr>
        <w:ind w:left="0" w:firstLine="567"/>
        <w:jc w:val="both"/>
      </w:pPr>
      <w:r>
        <w:rPr>
          <w:b/>
          <w:i/>
          <w:sz w:val="28"/>
          <w:szCs w:val="28"/>
          <w:shd w:val="clear" w:color="auto" w:fill="FFFFFF"/>
        </w:rPr>
        <w:t>Мероприятие (результат) «</w:t>
      </w:r>
      <w:r>
        <w:rPr>
          <w:b/>
          <w:i/>
          <w:kern w:val="2"/>
          <w:sz w:val="28"/>
          <w:szCs w:val="28"/>
        </w:rPr>
        <w:t>Сопровождение государственной информационной системы обеспечения градостроительной деятельност</w:t>
      </w:r>
      <w:r>
        <w:rPr>
          <w:b/>
          <w:i/>
          <w:kern w:val="2"/>
          <w:sz w:val="28"/>
          <w:szCs w:val="28"/>
        </w:rPr>
        <w:t>и Пензенской области (ГИСОГД ПО)</w:t>
      </w:r>
      <w:r>
        <w:rPr>
          <w:b/>
          <w:i/>
          <w:sz w:val="28"/>
          <w:szCs w:val="28"/>
          <w:shd w:val="clear" w:color="auto" w:fill="FFFFFF"/>
        </w:rPr>
        <w:t>»</w:t>
      </w:r>
    </w:p>
    <w:p w:rsidR="004072B1" w:rsidRDefault="00C2799D">
      <w:pPr>
        <w:ind w:firstLine="567"/>
        <w:jc w:val="both"/>
      </w:pPr>
      <w:r>
        <w:rPr>
          <w:i/>
          <w:sz w:val="28"/>
          <w:szCs w:val="28"/>
          <w:u w:val="single"/>
        </w:rPr>
        <w:t>Исполнитель</w:t>
      </w:r>
      <w:r>
        <w:rPr>
          <w:i/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Министерство градостроительства и архитектуры Пензенской области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>Бюджетом Пензенской области предусмотрено 3 598,1 тыс. руб., кассовое исполнение 23,0 тыс. руб. Процент освоения средств – 0,6 %.</w:t>
      </w:r>
    </w:p>
    <w:p w:rsidR="004072B1" w:rsidRDefault="00C2799D">
      <w:pPr>
        <w:ind w:firstLine="567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 рамках меро</w:t>
      </w:r>
      <w:r>
        <w:rPr>
          <w:kern w:val="2"/>
          <w:sz w:val="28"/>
          <w:szCs w:val="28"/>
        </w:rPr>
        <w:t xml:space="preserve">приятия в отчетном периоде приобретен цифровой сертификат (SSL) для подтверждения подлинности и безопасности передачи данных веб-сайта ГИСОГД ПО в рамках совместных работ с ГБУ «Безопасный регион». </w:t>
      </w:r>
    </w:p>
    <w:p w:rsidR="004072B1" w:rsidRDefault="00C2799D">
      <w:pPr>
        <w:ind w:firstLine="567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22.04.2025 года заключен государственный контракт на оказ</w:t>
      </w:r>
      <w:r>
        <w:rPr>
          <w:kern w:val="2"/>
          <w:sz w:val="28"/>
          <w:szCs w:val="28"/>
        </w:rPr>
        <w:t>ание услуг по техническому сопровождению, обновление лицензий программного обеспечения, консультационной и технической поддержки ГИСОГД ПО в общей сумме 3 406,0 тыс. руб., кассовое исполнение первого этапа оказанных услуг 11.07.2025 года, последнего - дека</w:t>
      </w:r>
      <w:r>
        <w:rPr>
          <w:kern w:val="2"/>
          <w:sz w:val="28"/>
          <w:szCs w:val="28"/>
        </w:rPr>
        <w:t xml:space="preserve">брь 2025 года. </w:t>
      </w:r>
    </w:p>
    <w:p w:rsidR="004072B1" w:rsidRDefault="00C2799D">
      <w:pPr>
        <w:ind w:firstLine="567"/>
        <w:jc w:val="both"/>
      </w:pPr>
      <w:r>
        <w:rPr>
          <w:kern w:val="2"/>
          <w:sz w:val="28"/>
          <w:szCs w:val="28"/>
        </w:rPr>
        <w:t>Запланированные на 2 квартал 2025 года мероприятия выполнены в полном объеме.</w:t>
      </w:r>
      <w:r>
        <w:rPr>
          <w:kern w:val="2"/>
          <w:sz w:val="26"/>
          <w:szCs w:val="26"/>
        </w:rPr>
        <w:t xml:space="preserve"> </w:t>
      </w:r>
      <w:r>
        <w:rPr>
          <w:kern w:val="2"/>
          <w:sz w:val="28"/>
          <w:szCs w:val="28"/>
        </w:rPr>
        <w:t>Полное освоение бюджетных ассигнований запланировано в декабре 2025 года.</w:t>
      </w:r>
    </w:p>
    <w:p w:rsidR="004072B1" w:rsidRDefault="004072B1">
      <w:pPr>
        <w:ind w:firstLine="567"/>
        <w:jc w:val="both"/>
        <w:rPr>
          <w:kern w:val="2"/>
          <w:sz w:val="28"/>
          <w:szCs w:val="28"/>
        </w:rPr>
      </w:pPr>
    </w:p>
    <w:p w:rsidR="004072B1" w:rsidRDefault="00C2799D">
      <w:pPr>
        <w:pStyle w:val="af5"/>
        <w:numPr>
          <w:ilvl w:val="0"/>
          <w:numId w:val="3"/>
        </w:numPr>
        <w:ind w:left="0" w:firstLine="567"/>
        <w:jc w:val="both"/>
      </w:pPr>
      <w:r>
        <w:rPr>
          <w:b/>
          <w:i/>
          <w:sz w:val="28"/>
          <w:szCs w:val="28"/>
        </w:rPr>
        <w:lastRenderedPageBreak/>
        <w:t xml:space="preserve"> Развитие функц</w:t>
      </w:r>
      <w:bookmarkStart w:id="0" w:name="_GoBack"/>
      <w:bookmarkEnd w:id="0"/>
      <w:r>
        <w:rPr>
          <w:b/>
          <w:i/>
          <w:sz w:val="28"/>
          <w:szCs w:val="28"/>
        </w:rPr>
        <w:t>иональных возможностей государственной информационной системы обеспечени</w:t>
      </w:r>
      <w:r>
        <w:rPr>
          <w:b/>
          <w:i/>
          <w:sz w:val="28"/>
          <w:szCs w:val="28"/>
        </w:rPr>
        <w:t xml:space="preserve">я градостроительной деятельности Пензенской области (ГИСОГД ПО) </w:t>
      </w:r>
    </w:p>
    <w:p w:rsidR="004072B1" w:rsidRDefault="00C2799D">
      <w:pPr>
        <w:ind w:firstLine="567"/>
        <w:jc w:val="both"/>
      </w:pPr>
      <w:r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  <w:u w:val="single"/>
        </w:rPr>
        <w:t>Исполнитель</w:t>
      </w:r>
      <w:r>
        <w:rPr>
          <w:i/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Министерство градостроительства и архитектуры Пензенской области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Бюджетом Пензенской области предусмотрено 6 500,0 тыс. руб., кассовое исполнение 2 750,0 тыс. руб. Процент осво</w:t>
      </w:r>
      <w:r>
        <w:rPr>
          <w:sz w:val="28"/>
          <w:szCs w:val="28"/>
        </w:rPr>
        <w:t>ения средств – 42,3 %.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Приобретено 4 дополнительных модуля: «Услуги для образования границ земельных участков», «Интеграция с ИСУП», «Передача информационной модели ОКС в ГИСОГД», «Маршрутизация заявлений с ЕПГУ», с 07.06.2025 года ведутся работы по внедре</w:t>
      </w:r>
      <w:r>
        <w:rPr>
          <w:sz w:val="28"/>
          <w:szCs w:val="28"/>
        </w:rPr>
        <w:t>нию дополнительных модулей. В настоящее время государственный контракт на приобретение дополнительного модуля «Интеграция с ЕПГУ» находится на размещении в ГКУ «Управление по осуществлению закупок в Пензенской области».</w:t>
      </w:r>
    </w:p>
    <w:p w:rsidR="004072B1" w:rsidRDefault="00C2799D">
      <w:pPr>
        <w:ind w:firstLine="567"/>
        <w:jc w:val="both"/>
      </w:pPr>
      <w:r>
        <w:rPr>
          <w:kern w:val="2"/>
          <w:sz w:val="28"/>
          <w:szCs w:val="28"/>
        </w:rPr>
        <w:t>Запланированные на 2 квартал 2025 го</w:t>
      </w:r>
      <w:r>
        <w:rPr>
          <w:kern w:val="2"/>
          <w:sz w:val="28"/>
          <w:szCs w:val="28"/>
        </w:rPr>
        <w:t>да мероприятия выполнены в полном объеме.</w:t>
      </w:r>
      <w:r>
        <w:rPr>
          <w:kern w:val="2"/>
          <w:sz w:val="26"/>
          <w:szCs w:val="26"/>
        </w:rPr>
        <w:t xml:space="preserve"> </w:t>
      </w:r>
      <w:r>
        <w:rPr>
          <w:kern w:val="2"/>
          <w:sz w:val="28"/>
          <w:szCs w:val="28"/>
        </w:rPr>
        <w:t>Полное освоение бюджетных ассигнований запланировано в декабре 2025 года.</w:t>
      </w:r>
    </w:p>
    <w:p w:rsidR="004072B1" w:rsidRDefault="004072B1">
      <w:pPr>
        <w:ind w:firstLine="567"/>
        <w:jc w:val="both"/>
        <w:rPr>
          <w:sz w:val="28"/>
          <w:szCs w:val="28"/>
        </w:rPr>
      </w:pPr>
    </w:p>
    <w:p w:rsidR="004072B1" w:rsidRDefault="00C2799D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Комплекс процессных мероприятий № 4</w:t>
      </w:r>
    </w:p>
    <w:p w:rsidR="004072B1" w:rsidRDefault="00C2799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«Внедрение современных ИКТ в систему обеспечения деятельности мировых судей в Пензенской области»</w:t>
      </w:r>
    </w:p>
    <w:p w:rsidR="004072B1" w:rsidRDefault="004072B1">
      <w:pPr>
        <w:ind w:firstLine="567"/>
        <w:jc w:val="both"/>
        <w:rPr>
          <w:sz w:val="28"/>
          <w:szCs w:val="28"/>
          <w:u w:val="single"/>
        </w:rPr>
      </w:pPr>
    </w:p>
    <w:p w:rsidR="004072B1" w:rsidRDefault="00C2799D">
      <w:pPr>
        <w:ind w:firstLine="567"/>
        <w:jc w:val="both"/>
      </w:pPr>
      <w:r>
        <w:rPr>
          <w:sz w:val="28"/>
          <w:szCs w:val="28"/>
          <w:u w:val="single"/>
        </w:rPr>
        <w:t>Ответственный исполнитель:</w:t>
      </w:r>
    </w:p>
    <w:p w:rsidR="004072B1" w:rsidRDefault="00C2799D">
      <w:pPr>
        <w:jc w:val="both"/>
        <w:rPr>
          <w:sz w:val="28"/>
          <w:szCs w:val="28"/>
        </w:rPr>
      </w:pPr>
      <w:r>
        <w:rPr>
          <w:sz w:val="28"/>
          <w:szCs w:val="28"/>
        </w:rPr>
        <w:t>- Министерство региональной безопасности Пензенской области.</w:t>
      </w:r>
    </w:p>
    <w:p w:rsidR="004072B1" w:rsidRDefault="004072B1">
      <w:pPr>
        <w:ind w:firstLine="567"/>
        <w:jc w:val="both"/>
        <w:rPr>
          <w:sz w:val="28"/>
          <w:szCs w:val="28"/>
        </w:rPr>
      </w:pPr>
    </w:p>
    <w:p w:rsidR="004072B1" w:rsidRDefault="00C2799D">
      <w:pPr>
        <w:pStyle w:val="af5"/>
        <w:numPr>
          <w:ilvl w:val="0"/>
          <w:numId w:val="4"/>
        </w:numPr>
        <w:ind w:left="0"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Мероприятие (результат) «Техническое обслуживание информационной системы Министерства региональной безопасности Пензенской области»</w:t>
      </w:r>
    </w:p>
    <w:p w:rsidR="004072B1" w:rsidRDefault="00C2799D">
      <w:pPr>
        <w:ind w:firstLine="567"/>
        <w:jc w:val="both"/>
      </w:pPr>
      <w:r>
        <w:rPr>
          <w:i/>
          <w:sz w:val="28"/>
          <w:szCs w:val="28"/>
          <w:u w:val="single"/>
        </w:rPr>
        <w:t>Исполнитель</w:t>
      </w:r>
      <w:r>
        <w:rPr>
          <w:i/>
          <w:sz w:val="28"/>
          <w:szCs w:val="28"/>
        </w:rPr>
        <w:t xml:space="preserve"> – Министерство регионал</w:t>
      </w:r>
      <w:r>
        <w:rPr>
          <w:i/>
          <w:sz w:val="28"/>
          <w:szCs w:val="28"/>
        </w:rPr>
        <w:t>ьной безопасности Пензенской области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Бюджетом Пензенской области предусмотрено 1 288,8 тыс. руб., кассовое исполнение 663,0 тыс. руб. Процент освоения средств – 51,4 %.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 xml:space="preserve">Оплата оказанных услуг за июнь 2025 года в объеме 132,6 тыс. руб. будет осуществлена в </w:t>
      </w:r>
      <w:r>
        <w:rPr>
          <w:sz w:val="28"/>
          <w:szCs w:val="28"/>
        </w:rPr>
        <w:t>июле 2025 года. С учетом этой оплаты кассовое исполнение составит – 61,7 %.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 xml:space="preserve">В отчетном периоде осуществлялось техническое сопровождение 302 точек подключения (автоматизированных рабочих мест) к информационной системе участков мировых судей, подключенных к </w:t>
      </w:r>
      <w:r>
        <w:rPr>
          <w:sz w:val="28"/>
          <w:szCs w:val="28"/>
        </w:rPr>
        <w:t>ГАС "Правосудие" и оснащенных необходимыми комплексами программно-технических средств (1 сервер и 32 точки VPN-сети) для публикации решений на официальных сайтах.</w:t>
      </w:r>
    </w:p>
    <w:p w:rsidR="004072B1" w:rsidRDefault="004072B1">
      <w:pPr>
        <w:ind w:firstLine="567"/>
        <w:jc w:val="both"/>
        <w:rPr>
          <w:sz w:val="28"/>
          <w:szCs w:val="28"/>
        </w:rPr>
      </w:pPr>
    </w:p>
    <w:p w:rsidR="004072B1" w:rsidRDefault="00C2799D">
      <w:pPr>
        <w:pStyle w:val="af5"/>
        <w:numPr>
          <w:ilvl w:val="0"/>
          <w:numId w:val="4"/>
        </w:numPr>
        <w:ind w:left="0" w:firstLine="567"/>
        <w:jc w:val="both"/>
      </w:pPr>
      <w:r>
        <w:rPr>
          <w:b/>
          <w:i/>
          <w:sz w:val="28"/>
          <w:szCs w:val="28"/>
        </w:rPr>
        <w:t>Мероприятие (результат) «Обеспечено увеличение скорости подключения к информационно-телекомм</w:t>
      </w:r>
      <w:r>
        <w:rPr>
          <w:b/>
          <w:i/>
          <w:sz w:val="28"/>
          <w:szCs w:val="28"/>
        </w:rPr>
        <w:t>уникационной сети Интернет не менее 4 Мбит/с в исполнительных органах Пензенской области, подведомственных государственных казенных учреждениях и на участках мировых судей»</w:t>
      </w:r>
    </w:p>
    <w:p w:rsidR="004072B1" w:rsidRDefault="00C2799D">
      <w:pPr>
        <w:ind w:firstLine="567"/>
        <w:jc w:val="both"/>
      </w:pPr>
      <w:r>
        <w:rPr>
          <w:i/>
          <w:sz w:val="28"/>
          <w:szCs w:val="28"/>
          <w:u w:val="single"/>
        </w:rPr>
        <w:t>Исполнитель</w:t>
      </w:r>
      <w:r>
        <w:rPr>
          <w:i/>
          <w:sz w:val="28"/>
          <w:szCs w:val="28"/>
        </w:rPr>
        <w:t xml:space="preserve"> – Министерство региональной безопасности Пензенской </w:t>
      </w:r>
      <w:r>
        <w:rPr>
          <w:i/>
          <w:sz w:val="28"/>
          <w:szCs w:val="28"/>
        </w:rPr>
        <w:lastRenderedPageBreak/>
        <w:t>области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>Бюджетом Пе</w:t>
      </w:r>
      <w:r>
        <w:rPr>
          <w:sz w:val="28"/>
          <w:szCs w:val="28"/>
        </w:rPr>
        <w:t>нзенской области предусмотрено 1 561,1 тыс. руб., кассовое исполнение 702,0 тыс. руб. Процент освоения средств – 45 %.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>Оплата оказанных услуг за июнь в объеме 140,39 тыс. руб. будет осуществлена в июле. С учетом этой оплаты кассовое исполнение составит – 5</w:t>
      </w:r>
      <w:r>
        <w:rPr>
          <w:sz w:val="28"/>
          <w:szCs w:val="28"/>
        </w:rPr>
        <w:t>3,96 %.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>В отчетном периоде осуществлялось оказание услуг связи по предоставлению доступа к информационно-телекоммуникационной сети «Интернет» 77 точек подключения на участках мировых судей и подведомственных государственных казенных учреждениях.</w:t>
      </w:r>
    </w:p>
    <w:p w:rsidR="004072B1" w:rsidRDefault="004072B1">
      <w:pPr>
        <w:ind w:firstLine="567"/>
        <w:jc w:val="both"/>
        <w:rPr>
          <w:sz w:val="28"/>
          <w:szCs w:val="28"/>
        </w:rPr>
      </w:pPr>
    </w:p>
    <w:p w:rsidR="004072B1" w:rsidRDefault="00C2799D">
      <w:pPr>
        <w:pStyle w:val="af5"/>
        <w:numPr>
          <w:ilvl w:val="0"/>
          <w:numId w:val="4"/>
        </w:numPr>
        <w:ind w:left="0" w:firstLine="567"/>
        <w:jc w:val="both"/>
      </w:pPr>
      <w:r>
        <w:rPr>
          <w:b/>
          <w:i/>
          <w:sz w:val="28"/>
          <w:szCs w:val="28"/>
        </w:rPr>
        <w:t>Мероприят</w:t>
      </w:r>
      <w:r>
        <w:rPr>
          <w:b/>
          <w:i/>
          <w:sz w:val="28"/>
          <w:szCs w:val="28"/>
        </w:rPr>
        <w:t>ие (результат) «Приобретение для нужд участков мировых судей компьютерной оргтехники для обновления парка компьютеров, отслуживших 5 лет и более»</w:t>
      </w:r>
    </w:p>
    <w:p w:rsidR="004072B1" w:rsidRDefault="00C2799D">
      <w:pPr>
        <w:ind w:firstLine="567"/>
        <w:jc w:val="both"/>
      </w:pPr>
      <w:r>
        <w:rPr>
          <w:i/>
          <w:sz w:val="28"/>
          <w:szCs w:val="28"/>
          <w:u w:val="single"/>
        </w:rPr>
        <w:t>Исполнитель</w:t>
      </w:r>
      <w:r>
        <w:rPr>
          <w:i/>
          <w:sz w:val="28"/>
          <w:szCs w:val="28"/>
        </w:rPr>
        <w:t xml:space="preserve"> – Министерство региональной безопасности Пензенской области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Бюджетом Пензенской области предусмотр</w:t>
      </w:r>
      <w:r>
        <w:rPr>
          <w:sz w:val="28"/>
          <w:szCs w:val="28"/>
        </w:rPr>
        <w:t>ено 431,5 тыс. руб., кассовое исполнение 416,5 тыс. руб. Процент освоения средств – 96,5 %.</w:t>
      </w:r>
    </w:p>
    <w:p w:rsidR="004072B1" w:rsidRDefault="00C2799D">
      <w:pPr>
        <w:ind w:firstLine="567"/>
        <w:jc w:val="both"/>
      </w:pPr>
      <w:r>
        <w:rPr>
          <w:sz w:val="28"/>
          <w:szCs w:val="28"/>
        </w:rPr>
        <w:t xml:space="preserve">Государственный контракт исполнен на сумму 416,5 тыс. руб., остаток ассигнований будет возвращен в бюджет Пензенской области. </w:t>
      </w:r>
    </w:p>
    <w:p w:rsidR="004072B1" w:rsidRDefault="00C279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обновления компьютерного пар</w:t>
      </w:r>
      <w:r>
        <w:rPr>
          <w:sz w:val="28"/>
          <w:szCs w:val="28"/>
        </w:rPr>
        <w:t>ка будет приобретено 7 комплектов компьютерного оборудования и произведена их замена для нужд участков мировых судей.</w:t>
      </w:r>
    </w:p>
    <w:p w:rsidR="004072B1" w:rsidRDefault="004072B1">
      <w:pPr>
        <w:ind w:firstLine="567"/>
        <w:jc w:val="both"/>
        <w:rPr>
          <w:sz w:val="28"/>
          <w:szCs w:val="28"/>
        </w:rPr>
      </w:pPr>
    </w:p>
    <w:p w:rsidR="004072B1" w:rsidRDefault="004072B1">
      <w:pPr>
        <w:ind w:firstLine="567"/>
        <w:jc w:val="both"/>
      </w:pPr>
    </w:p>
    <w:sectPr w:rsidR="004072B1">
      <w:pgSz w:w="11906" w:h="16838"/>
      <w:pgMar w:top="851" w:right="851" w:bottom="851" w:left="1418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8468C"/>
    <w:multiLevelType w:val="multilevel"/>
    <w:tmpl w:val="7CC047E0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3B8D4EE0"/>
    <w:multiLevelType w:val="multilevel"/>
    <w:tmpl w:val="6708FEC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3C166533"/>
    <w:multiLevelType w:val="multilevel"/>
    <w:tmpl w:val="1EAAD518"/>
    <w:lvl w:ilvl="0">
      <w:start w:val="1"/>
      <w:numFmt w:val="decimal"/>
      <w:lvlText w:val="%1."/>
      <w:lvlJc w:val="left"/>
      <w:pPr>
        <w:tabs>
          <w:tab w:val="num" w:pos="0"/>
        </w:tabs>
        <w:ind w:left="4472" w:hanging="360"/>
      </w:pPr>
      <w:rPr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56640ADD"/>
    <w:multiLevelType w:val="multilevel"/>
    <w:tmpl w:val="D7A46E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DB34CB9"/>
    <w:multiLevelType w:val="multilevel"/>
    <w:tmpl w:val="5696533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B1"/>
    <w:rsid w:val="004072B1"/>
    <w:rsid w:val="00C2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F64C8"/>
  <w15:docId w15:val="{8502E2ED-AC6C-44BA-BE69-3D09976EB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textAlignment w:val="baseline"/>
    </w:pPr>
  </w:style>
  <w:style w:type="paragraph" w:styleId="1">
    <w:name w:val="heading 1"/>
    <w:basedOn w:val="Standard"/>
    <w:next w:val="Standard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Standard"/>
    <w:next w:val="Standard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Standard"/>
    <w:next w:val="Standard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WW">
    <w:name w:val="Default Paragraph Font (WW)"/>
    <w:qFormat/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a3">
    <w:name w:val="Обычный (веб) Знак"/>
    <w:qFormat/>
    <w:rPr>
      <w:sz w:val="24"/>
      <w:szCs w:val="24"/>
    </w:rPr>
  </w:style>
  <w:style w:type="character" w:customStyle="1" w:styleId="markedcontent">
    <w:name w:val="markedcontent"/>
    <w:basedOn w:val="DefaultParagraphFontWW"/>
    <w:qFormat/>
  </w:style>
  <w:style w:type="character" w:customStyle="1" w:styleId="highlightcolor">
    <w:name w:val="highlightcolor"/>
    <w:basedOn w:val="DefaultParagraphFontWW"/>
    <w:qFormat/>
  </w:style>
  <w:style w:type="character" w:customStyle="1" w:styleId="EndnoteSymbol">
    <w:name w:val="Endnote Symbol"/>
    <w:qFormat/>
  </w:style>
  <w:style w:type="character" w:customStyle="1" w:styleId="10">
    <w:name w:val="Знак концевой сноски1"/>
    <w:rPr>
      <w:vertAlign w:val="superscript"/>
    </w:rPr>
  </w:style>
  <w:style w:type="character" w:customStyle="1" w:styleId="docy">
    <w:name w:val="docy"/>
    <w:basedOn w:val="a0"/>
    <w:qFormat/>
  </w:style>
  <w:style w:type="character" w:customStyle="1" w:styleId="a4">
    <w:name w:val="Основной текст_"/>
    <w:basedOn w:val="a0"/>
    <w:qFormat/>
    <w:rPr>
      <w:sz w:val="28"/>
      <w:szCs w:val="28"/>
    </w:rPr>
  </w:style>
  <w:style w:type="character" w:styleId="a5">
    <w:name w:val="annotation reference"/>
    <w:basedOn w:val="a0"/>
    <w:qFormat/>
    <w:rPr>
      <w:sz w:val="16"/>
      <w:szCs w:val="16"/>
    </w:rPr>
  </w:style>
  <w:style w:type="character" w:customStyle="1" w:styleId="a6">
    <w:name w:val="Текст примечания Знак"/>
    <w:basedOn w:val="a0"/>
    <w:qFormat/>
  </w:style>
  <w:style w:type="character" w:customStyle="1" w:styleId="a7">
    <w:name w:val="Тема примечания Знак"/>
    <w:basedOn w:val="a6"/>
    <w:qFormat/>
    <w:rPr>
      <w:b/>
      <w:bCs/>
    </w:rPr>
  </w:style>
  <w:style w:type="character" w:styleId="a8">
    <w:name w:val="Emphasis"/>
    <w:basedOn w:val="a0"/>
    <w:qFormat/>
    <w:rPr>
      <w:i/>
      <w:iCs/>
    </w:rPr>
  </w:style>
  <w:style w:type="character" w:styleId="a9">
    <w:name w:val="Intense Emphasis"/>
    <w:basedOn w:val="a0"/>
    <w:qFormat/>
    <w:rPr>
      <w:i/>
      <w:iCs/>
      <w:color w:val="5B9BD5"/>
    </w:rPr>
  </w:style>
  <w:style w:type="character" w:styleId="aa">
    <w:name w:val="Strong"/>
    <w:basedOn w:val="a0"/>
    <w:qFormat/>
    <w:rPr>
      <w:b/>
      <w:bCs/>
    </w:rPr>
  </w:style>
  <w:style w:type="character" w:customStyle="1" w:styleId="20">
    <w:name w:val="Цитата 2 Знак"/>
    <w:basedOn w:val="a0"/>
    <w:qFormat/>
    <w:rPr>
      <w:i/>
      <w:iCs/>
      <w:color w:val="404040"/>
    </w:rPr>
  </w:style>
  <w:style w:type="character" w:customStyle="1" w:styleId="ab">
    <w:name w:val="Выделенная цитата Знак"/>
    <w:basedOn w:val="a0"/>
    <w:qFormat/>
    <w:rPr>
      <w:i/>
      <w:iCs/>
      <w:color w:val="5B9BD5"/>
    </w:rPr>
  </w:style>
  <w:style w:type="character" w:styleId="ac">
    <w:name w:val="Book Title"/>
    <w:basedOn w:val="a0"/>
    <w:qFormat/>
    <w:rPr>
      <w:b/>
      <w:bCs/>
      <w:i/>
      <w:iCs/>
      <w:spacing w:val="5"/>
    </w:rPr>
  </w:style>
  <w:style w:type="character" w:customStyle="1" w:styleId="ad">
    <w:name w:val="Символ концевой сноски"/>
    <w:qFormat/>
  </w:style>
  <w:style w:type="paragraph" w:customStyle="1" w:styleId="11">
    <w:name w:val="Заголовок1"/>
    <w:basedOn w:val="Standard"/>
    <w:next w:val="Textbody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Textbody"/>
    <w:rPr>
      <w:rFonts w:cs="Noto Sans"/>
      <w:sz w:val="24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12">
    <w:name w:val="Указатель1"/>
    <w:basedOn w:val="Standard"/>
    <w:qFormat/>
    <w:pPr>
      <w:suppressLineNumbers/>
    </w:pPr>
    <w:rPr>
      <w:rFonts w:cs="Noto Sans"/>
      <w:sz w:val="24"/>
    </w:r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caption1">
    <w:name w:val="caption1"/>
    <w:basedOn w:val="Standard"/>
    <w:next w:val="Standard"/>
    <w:qFormat/>
    <w:pPr>
      <w:widowControl/>
      <w:jc w:val="center"/>
    </w:pPr>
    <w:rPr>
      <w:b/>
      <w:sz w:val="40"/>
    </w:rPr>
  </w:style>
  <w:style w:type="paragraph" w:customStyle="1" w:styleId="af1">
    <w:name w:val="Колонтитул"/>
    <w:basedOn w:val="Standard"/>
    <w:qFormat/>
  </w:style>
  <w:style w:type="paragraph" w:styleId="af2">
    <w:name w:val="header"/>
    <w:basedOn w:val="Standard"/>
    <w:pPr>
      <w:tabs>
        <w:tab w:val="center" w:pos="4153"/>
        <w:tab w:val="right" w:pos="8306"/>
      </w:tabs>
    </w:pPr>
  </w:style>
  <w:style w:type="paragraph" w:styleId="af3">
    <w:name w:val="footer"/>
    <w:basedOn w:val="Standard"/>
    <w:pPr>
      <w:tabs>
        <w:tab w:val="center" w:pos="4153"/>
        <w:tab w:val="right" w:pos="8306"/>
      </w:tabs>
    </w:pPr>
  </w:style>
  <w:style w:type="paragraph" w:styleId="af4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customStyle="1" w:styleId="ConsPlusNormal">
    <w:name w:val="ConsPlusNormal"/>
    <w:qFormat/>
    <w:pPr>
      <w:textAlignment w:val="baseline"/>
    </w:pPr>
    <w:rPr>
      <w:sz w:val="24"/>
      <w:szCs w:val="24"/>
    </w:rPr>
  </w:style>
  <w:style w:type="paragraph" w:customStyle="1" w:styleId="ConsPlusTitlePage">
    <w:name w:val="ConsPlusTitlePage"/>
    <w:qFormat/>
    <w:pPr>
      <w:textAlignment w:val="baseline"/>
    </w:pPr>
    <w:rPr>
      <w:rFonts w:ascii="Tahoma" w:eastAsia="Tahoma" w:hAnsi="Tahoma" w:cs="Tahoma"/>
      <w:sz w:val="28"/>
      <w:szCs w:val="28"/>
    </w:rPr>
  </w:style>
  <w:style w:type="paragraph" w:styleId="af5">
    <w:name w:val="List Paragraph"/>
    <w:basedOn w:val="Standard"/>
    <w:qFormat/>
    <w:pPr>
      <w:ind w:left="720"/>
    </w:pPr>
  </w:style>
  <w:style w:type="paragraph" w:customStyle="1" w:styleId="ConsPlusTitle">
    <w:name w:val="ConsPlusTitle"/>
    <w:qFormat/>
    <w:pPr>
      <w:widowControl w:val="0"/>
      <w:textAlignment w:val="baseline"/>
    </w:pPr>
    <w:rPr>
      <w:rFonts w:ascii="Arial" w:eastAsia="Arial" w:hAnsi="Arial" w:cs="Arial"/>
      <w:b/>
      <w:bCs/>
      <w:spacing w:val="-1"/>
      <w:sz w:val="28"/>
      <w:szCs w:val="28"/>
      <w:lang w:eastAsia="ar-SA"/>
    </w:rPr>
  </w:style>
  <w:style w:type="paragraph" w:styleId="af6">
    <w:name w:val="Normal (Web)"/>
    <w:basedOn w:val="Standard"/>
    <w:qFormat/>
    <w:pPr>
      <w:widowControl/>
      <w:spacing w:before="280" w:after="280"/>
    </w:pPr>
    <w:rPr>
      <w:sz w:val="24"/>
      <w:szCs w:val="24"/>
    </w:rPr>
  </w:style>
  <w:style w:type="paragraph" w:customStyle="1" w:styleId="af7">
    <w:name w:val="Содержимое таблицы"/>
    <w:basedOn w:val="Standard"/>
    <w:qFormat/>
    <w:pPr>
      <w:suppressLineNumbers/>
    </w:pPr>
  </w:style>
  <w:style w:type="paragraph" w:customStyle="1" w:styleId="af8">
    <w:name w:val="Стиль"/>
    <w:qFormat/>
    <w:pPr>
      <w:widowControl w:val="0"/>
    </w:pPr>
    <w:rPr>
      <w:sz w:val="24"/>
      <w:szCs w:val="24"/>
    </w:rPr>
  </w:style>
  <w:style w:type="paragraph" w:customStyle="1" w:styleId="13">
    <w:name w:val="Основной текст1"/>
    <w:basedOn w:val="a"/>
    <w:qFormat/>
    <w:pPr>
      <w:suppressAutoHyphens w:val="0"/>
      <w:ind w:firstLine="400"/>
      <w:textAlignment w:val="auto"/>
    </w:pPr>
    <w:rPr>
      <w:sz w:val="28"/>
      <w:szCs w:val="28"/>
    </w:rPr>
  </w:style>
  <w:style w:type="paragraph" w:styleId="af9">
    <w:name w:val="annotation text"/>
    <w:basedOn w:val="a"/>
    <w:qFormat/>
  </w:style>
  <w:style w:type="paragraph" w:styleId="afa">
    <w:name w:val="annotation subject"/>
    <w:basedOn w:val="af9"/>
    <w:next w:val="af9"/>
    <w:qFormat/>
    <w:rPr>
      <w:b/>
      <w:bCs/>
    </w:rPr>
  </w:style>
  <w:style w:type="paragraph" w:customStyle="1" w:styleId="afb">
    <w:name w:val="Заголовок таблицы"/>
    <w:basedOn w:val="af7"/>
    <w:qFormat/>
    <w:pPr>
      <w:jc w:val="center"/>
    </w:pPr>
    <w:rPr>
      <w:b/>
      <w:bCs/>
    </w:rPr>
  </w:style>
  <w:style w:type="paragraph" w:styleId="21">
    <w:name w:val="Quote"/>
    <w:basedOn w:val="a"/>
    <w:next w:val="a"/>
    <w:qFormat/>
    <w:pPr>
      <w:spacing w:before="200" w:after="160"/>
      <w:ind w:left="864" w:right="864"/>
      <w:jc w:val="center"/>
    </w:pPr>
    <w:rPr>
      <w:i/>
      <w:iCs/>
      <w:color w:val="404040"/>
    </w:rPr>
  </w:style>
  <w:style w:type="paragraph" w:styleId="afc">
    <w:name w:val="Intense Quote"/>
    <w:basedOn w:val="a"/>
    <w:next w:val="a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numbering" w:customStyle="1" w:styleId="NoListWW">
    <w:name w:val="No List (WW)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11</Pages>
  <Words>3852</Words>
  <Characters>21957</Characters>
  <Application>Microsoft Office Word</Application>
  <DocSecurity>0</DocSecurity>
  <Lines>182</Lines>
  <Paragraphs>51</Paragraphs>
  <ScaleCrop>false</ScaleCrop>
  <Company>Elcom Ltd</Company>
  <LinksUpToDate>false</LinksUpToDate>
  <CharactersWithSpaces>25758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Востокова</cp:lastModifiedBy>
  <cp:revision>20</cp:revision>
  <cp:lastPrinted>2021-07-21T14:33:00Z</cp:lastPrinted>
  <dcterms:created xsi:type="dcterms:W3CDTF">2025-07-04T06:56:00Z</dcterms:created>
  <dcterms:modified xsi:type="dcterms:W3CDTF">2025-07-09T09:51:00Z</dcterms:modified>
  <dc:language>ru-RU</dc:language>
</cp:coreProperties>
</file>